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2F" w:rsidRDefault="00D9032F" w:rsidP="00D9032F">
      <w:pPr>
        <w:spacing w:after="0" w:line="240" w:lineRule="auto"/>
        <w:ind w:right="-709"/>
        <w:jc w:val="right"/>
        <w:rPr>
          <w:rFonts w:ascii="Times New Roman" w:hAnsi="Times New Roman" w:cs="Times New Roman"/>
          <w:b/>
        </w:rPr>
      </w:pPr>
    </w:p>
    <w:p w:rsidR="009A186D" w:rsidRDefault="009A186D" w:rsidP="001C5DCB">
      <w:pPr>
        <w:spacing w:after="0" w:line="240" w:lineRule="auto"/>
        <w:ind w:left="5664" w:right="-709"/>
        <w:jc w:val="center"/>
        <w:rPr>
          <w:rFonts w:ascii="Times New Roman" w:hAnsi="Times New Roman" w:cs="Times New Roman"/>
          <w:b/>
        </w:rPr>
      </w:pPr>
      <w:r w:rsidRPr="0034212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8BB667" wp14:editId="37E15367">
            <wp:simplePos x="0" y="0"/>
            <wp:positionH relativeFrom="column">
              <wp:posOffset>-988060</wp:posOffset>
            </wp:positionH>
            <wp:positionV relativeFrom="paragraph">
              <wp:posOffset>241935</wp:posOffset>
            </wp:positionV>
            <wp:extent cx="7391400" cy="999490"/>
            <wp:effectExtent l="0" t="0" r="0" b="0"/>
            <wp:wrapNone/>
            <wp:docPr id="2050" name="Picture 2" descr="C:\Users\korelskiy\&#10;&#10;&#10;Desktop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korelskiy\Desktop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121" w:rsidRPr="00342121">
        <w:rPr>
          <w:rFonts w:ascii="Times New Roman" w:hAnsi="Times New Roman" w:cs="Times New Roman"/>
          <w:b/>
        </w:rPr>
        <w:t>Утверждено</w:t>
      </w:r>
    </w:p>
    <w:p w:rsidR="00177E4E" w:rsidRPr="00342121" w:rsidRDefault="00342121" w:rsidP="00D9032F">
      <w:pPr>
        <w:spacing w:after="0" w:line="240" w:lineRule="auto"/>
        <w:ind w:right="-709"/>
        <w:jc w:val="right"/>
        <w:rPr>
          <w:rFonts w:ascii="Times New Roman" w:hAnsi="Times New Roman" w:cs="Times New Roman"/>
          <w:b/>
        </w:rPr>
      </w:pPr>
      <w:r w:rsidRPr="00342121">
        <w:rPr>
          <w:rFonts w:ascii="Times New Roman" w:hAnsi="Times New Roman" w:cs="Times New Roman"/>
          <w:b/>
        </w:rPr>
        <w:t xml:space="preserve"> приказом от «</w:t>
      </w:r>
      <w:r w:rsidR="009A186D" w:rsidRPr="009A186D">
        <w:rPr>
          <w:rFonts w:ascii="Times New Roman" w:hAnsi="Times New Roman" w:cs="Times New Roman"/>
          <w:b/>
          <w:u w:val="single"/>
        </w:rPr>
        <w:t>29</w:t>
      </w:r>
      <w:r w:rsidRPr="00342121">
        <w:rPr>
          <w:rFonts w:ascii="Times New Roman" w:hAnsi="Times New Roman" w:cs="Times New Roman"/>
          <w:b/>
        </w:rPr>
        <w:t xml:space="preserve">» </w:t>
      </w:r>
      <w:r w:rsidR="009A186D" w:rsidRPr="009A186D">
        <w:rPr>
          <w:rFonts w:ascii="Times New Roman" w:hAnsi="Times New Roman" w:cs="Times New Roman"/>
          <w:b/>
          <w:u w:val="single"/>
        </w:rPr>
        <w:t>декабря</w:t>
      </w:r>
      <w:r w:rsidR="009A186D">
        <w:rPr>
          <w:rFonts w:ascii="Times New Roman" w:hAnsi="Times New Roman" w:cs="Times New Roman"/>
          <w:b/>
        </w:rPr>
        <w:t xml:space="preserve"> </w:t>
      </w:r>
      <w:r w:rsidRPr="009A186D">
        <w:rPr>
          <w:rFonts w:ascii="Times New Roman" w:hAnsi="Times New Roman" w:cs="Times New Roman"/>
          <w:b/>
          <w:u w:val="single"/>
        </w:rPr>
        <w:t>2015г.</w:t>
      </w:r>
      <w:r w:rsidRPr="00342121">
        <w:rPr>
          <w:rFonts w:ascii="Times New Roman" w:hAnsi="Times New Roman" w:cs="Times New Roman"/>
          <w:b/>
        </w:rPr>
        <w:t xml:space="preserve"> № </w:t>
      </w:r>
      <w:r w:rsidR="009A186D">
        <w:rPr>
          <w:rFonts w:ascii="Times New Roman" w:hAnsi="Times New Roman" w:cs="Times New Roman"/>
          <w:b/>
          <w:u w:val="single"/>
        </w:rPr>
        <w:t>1050-од</w:t>
      </w:r>
    </w:p>
    <w:p w:rsidR="00934197" w:rsidRDefault="000126C2" w:rsidP="007F26A0">
      <w:pPr>
        <w:pStyle w:val="s22"/>
        <w:tabs>
          <w:tab w:val="center" w:pos="5174"/>
          <w:tab w:val="left" w:pos="7890"/>
        </w:tabs>
        <w:ind w:left="-99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860957" w:rsidRPr="000126C2" w:rsidRDefault="00860957" w:rsidP="007F26A0">
      <w:pPr>
        <w:pStyle w:val="s22"/>
        <w:tabs>
          <w:tab w:val="center" w:pos="5174"/>
          <w:tab w:val="left" w:pos="7890"/>
        </w:tabs>
        <w:ind w:left="-993"/>
        <w:rPr>
          <w:sz w:val="28"/>
          <w:szCs w:val="28"/>
        </w:rPr>
      </w:pPr>
      <w:r w:rsidRPr="000126C2">
        <w:rPr>
          <w:sz w:val="28"/>
          <w:szCs w:val="28"/>
        </w:rPr>
        <w:t>Публичное акционерное общество</w:t>
      </w:r>
    </w:p>
    <w:p w:rsidR="00860957" w:rsidRPr="000126C2" w:rsidRDefault="00860957" w:rsidP="007F26A0">
      <w:pPr>
        <w:pStyle w:val="ConsNonformat"/>
        <w:ind w:left="-993" w:firstLine="0"/>
        <w:jc w:val="center"/>
        <w:rPr>
          <w:rFonts w:ascii="Times New Roman" w:hAnsi="Times New Roman"/>
          <w:b/>
          <w:sz w:val="28"/>
          <w:szCs w:val="28"/>
        </w:rPr>
      </w:pPr>
      <w:r w:rsidRPr="000126C2">
        <w:rPr>
          <w:rFonts w:ascii="Times New Roman" w:hAnsi="Times New Roman"/>
          <w:b/>
          <w:sz w:val="28"/>
          <w:szCs w:val="28"/>
        </w:rPr>
        <w:t>"Мурманский морской торговый порт"</w:t>
      </w:r>
    </w:p>
    <w:p w:rsidR="000126C2" w:rsidRPr="000126C2" w:rsidRDefault="000126C2" w:rsidP="00C3100F">
      <w:pPr>
        <w:jc w:val="center"/>
        <w:rPr>
          <w:rStyle w:val="a5"/>
          <w:rFonts w:ascii="Times New Roman" w:eastAsiaTheme="minorHAnsi" w:hAnsi="Times New Roman"/>
          <w:spacing w:val="4"/>
          <w:sz w:val="16"/>
          <w:szCs w:val="16"/>
          <w:lang w:val="ru-RU"/>
        </w:rPr>
      </w:pPr>
    </w:p>
    <w:p w:rsidR="00860957" w:rsidRPr="00860957" w:rsidRDefault="009E29C1" w:rsidP="007F26A0">
      <w:pPr>
        <w:ind w:left="-1134"/>
        <w:jc w:val="center"/>
        <w:rPr>
          <w:rStyle w:val="a5"/>
          <w:rFonts w:ascii="Times New Roman" w:eastAsiaTheme="minorHAnsi" w:hAnsi="Times New Roman"/>
          <w:spacing w:val="4"/>
          <w:sz w:val="40"/>
          <w:szCs w:val="40"/>
          <w:lang w:val="ru-RU"/>
        </w:rPr>
      </w:pPr>
      <w:r w:rsidRPr="0086095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 wp14:anchorId="4971358A" wp14:editId="171FDB8F">
            <wp:simplePos x="0" y="0"/>
            <wp:positionH relativeFrom="column">
              <wp:posOffset>-1035256</wp:posOffset>
            </wp:positionH>
            <wp:positionV relativeFrom="paragraph">
              <wp:posOffset>333557</wp:posOffset>
            </wp:positionV>
            <wp:extent cx="7442347" cy="8828923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" t="29381" r="3676" b="14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246" cy="88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957" w:rsidRPr="00860957">
        <w:rPr>
          <w:rStyle w:val="a5"/>
          <w:rFonts w:ascii="Times New Roman" w:eastAsiaTheme="minorHAnsi" w:hAnsi="Times New Roman"/>
          <w:spacing w:val="4"/>
          <w:sz w:val="40"/>
          <w:szCs w:val="40"/>
          <w:lang w:val="ru-RU"/>
        </w:rPr>
        <w:t>Политика</w:t>
      </w:r>
    </w:p>
    <w:p w:rsidR="00860957" w:rsidRPr="00860957" w:rsidRDefault="00860957" w:rsidP="00C3100F">
      <w:pPr>
        <w:tabs>
          <w:tab w:val="center" w:pos="5174"/>
        </w:tabs>
        <w:ind w:left="-993"/>
        <w:jc w:val="center"/>
        <w:rPr>
          <w:rStyle w:val="a5"/>
          <w:rFonts w:ascii="Times New Roman" w:eastAsiaTheme="minorHAnsi" w:hAnsi="Times New Roman"/>
          <w:spacing w:val="4"/>
          <w:sz w:val="26"/>
          <w:szCs w:val="26"/>
          <w:lang w:val="ru-RU"/>
        </w:rPr>
      </w:pPr>
      <w:r w:rsidRPr="00860957">
        <w:rPr>
          <w:rStyle w:val="a5"/>
          <w:rFonts w:ascii="Times New Roman" w:eastAsiaTheme="minorHAnsi" w:hAnsi="Times New Roman"/>
          <w:spacing w:val="4"/>
          <w:szCs w:val="32"/>
          <w:lang w:val="ru-RU"/>
        </w:rPr>
        <w:t>в области охраны труда и промышленной безопасности</w:t>
      </w:r>
    </w:p>
    <w:p w:rsidR="00860957" w:rsidRPr="00860957" w:rsidRDefault="00860957" w:rsidP="00C3100F">
      <w:pPr>
        <w:ind w:left="-99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957">
        <w:rPr>
          <w:rFonts w:ascii="Times New Roman" w:hAnsi="Times New Roman" w:cs="Times New Roman"/>
          <w:b/>
          <w:sz w:val="26"/>
          <w:szCs w:val="26"/>
        </w:rPr>
        <w:t>Публичное акционерное общество «Мурманский морской торговый порт» (ПАО «ММТП» или Общество) – является оператором морского терминала. Руководство ПАО «ММТП» в полной мере осознаёт свою ответственность за создание безопасных условий труда и обеспечение промышленной безопасности и принимает на себя следующие обязательства:</w:t>
      </w:r>
    </w:p>
    <w:p w:rsidR="00860957" w:rsidRPr="00860957" w:rsidRDefault="00860957" w:rsidP="00C3100F">
      <w:pPr>
        <w:pStyle w:val="a6"/>
        <w:numPr>
          <w:ilvl w:val="0"/>
          <w:numId w:val="1"/>
        </w:numPr>
        <w:spacing w:line="360" w:lineRule="atLeast"/>
        <w:ind w:left="-993" w:firstLine="851"/>
        <w:jc w:val="both"/>
        <w:rPr>
          <w:b/>
          <w:i/>
          <w:sz w:val="26"/>
          <w:szCs w:val="26"/>
        </w:rPr>
      </w:pPr>
      <w:r w:rsidRPr="00860957">
        <w:rPr>
          <w:b/>
          <w:sz w:val="26"/>
          <w:szCs w:val="26"/>
        </w:rPr>
        <w:t>соблюдать законодательные и нормативные требования в области обеспечения охраны труда и промышленной безопасности</w:t>
      </w:r>
    </w:p>
    <w:p w:rsidR="00860957" w:rsidRPr="00860957" w:rsidRDefault="00860957" w:rsidP="00C3100F">
      <w:pPr>
        <w:pStyle w:val="a6"/>
        <w:numPr>
          <w:ilvl w:val="0"/>
          <w:numId w:val="1"/>
        </w:numPr>
        <w:spacing w:line="360" w:lineRule="atLeast"/>
        <w:ind w:left="-993" w:firstLine="851"/>
        <w:jc w:val="both"/>
        <w:rPr>
          <w:b/>
          <w:i/>
          <w:sz w:val="26"/>
          <w:szCs w:val="26"/>
        </w:rPr>
      </w:pPr>
      <w:r w:rsidRPr="00860957">
        <w:rPr>
          <w:b/>
          <w:sz w:val="26"/>
          <w:szCs w:val="26"/>
        </w:rPr>
        <w:t xml:space="preserve">обеспечивать безопасные условия труда для сотрудников Общества   </w:t>
      </w:r>
    </w:p>
    <w:p w:rsidR="00860957" w:rsidRPr="00860957" w:rsidRDefault="00860957" w:rsidP="00C3100F">
      <w:pPr>
        <w:pStyle w:val="a6"/>
        <w:numPr>
          <w:ilvl w:val="0"/>
          <w:numId w:val="1"/>
        </w:numPr>
        <w:spacing w:line="360" w:lineRule="atLeast"/>
        <w:ind w:left="-993" w:firstLine="851"/>
        <w:jc w:val="both"/>
        <w:rPr>
          <w:b/>
          <w:i/>
          <w:sz w:val="26"/>
          <w:szCs w:val="26"/>
        </w:rPr>
      </w:pPr>
      <w:r w:rsidRPr="00860957">
        <w:rPr>
          <w:b/>
          <w:color w:val="000000"/>
          <w:sz w:val="26"/>
          <w:szCs w:val="26"/>
        </w:rPr>
        <w:t xml:space="preserve">привлекать персонал Общества к разработке и выполнению мероприятий по уменьшению профессиональных рисков </w:t>
      </w:r>
    </w:p>
    <w:p w:rsidR="00860957" w:rsidRPr="00860957" w:rsidRDefault="00860957" w:rsidP="00C3100F">
      <w:pPr>
        <w:pStyle w:val="a6"/>
        <w:numPr>
          <w:ilvl w:val="0"/>
          <w:numId w:val="1"/>
        </w:numPr>
        <w:spacing w:line="360" w:lineRule="atLeast"/>
        <w:ind w:left="-993" w:firstLine="851"/>
        <w:jc w:val="both"/>
        <w:rPr>
          <w:b/>
          <w:i/>
          <w:sz w:val="26"/>
          <w:szCs w:val="26"/>
        </w:rPr>
      </w:pPr>
      <w:r w:rsidRPr="00860957">
        <w:rPr>
          <w:b/>
          <w:sz w:val="26"/>
          <w:szCs w:val="26"/>
        </w:rPr>
        <w:t>постоянно совершенствовать систему управления охраной труда и промышленной безопасностью.</w:t>
      </w:r>
    </w:p>
    <w:p w:rsidR="00860957" w:rsidRPr="009E29C1" w:rsidRDefault="00860957" w:rsidP="00C3100F">
      <w:pPr>
        <w:tabs>
          <w:tab w:val="left" w:pos="5784"/>
        </w:tabs>
        <w:ind w:left="-993" w:firstLine="85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60957" w:rsidRPr="00860957" w:rsidRDefault="00860957" w:rsidP="00C3100F">
      <w:pPr>
        <w:ind w:left="-99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957">
        <w:rPr>
          <w:rFonts w:ascii="Times New Roman" w:hAnsi="Times New Roman" w:cs="Times New Roman"/>
          <w:b/>
          <w:sz w:val="26"/>
          <w:szCs w:val="26"/>
        </w:rPr>
        <w:t>Главной целью Общества является исключение несчастных случаев и аварийных ситуаций на производстве.</w:t>
      </w:r>
    </w:p>
    <w:p w:rsidR="00860957" w:rsidRPr="00860957" w:rsidRDefault="00860957" w:rsidP="00C3100F">
      <w:pPr>
        <w:ind w:left="-99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957">
        <w:rPr>
          <w:rFonts w:ascii="Times New Roman" w:hAnsi="Times New Roman" w:cs="Times New Roman"/>
          <w:b/>
          <w:sz w:val="26"/>
          <w:szCs w:val="26"/>
        </w:rPr>
        <w:t>Для достижения этой цели и выполнения наших обязательств каждый сотрудник Общества должен руководствоваться следующими принципами:</w:t>
      </w:r>
    </w:p>
    <w:p w:rsidR="00860957" w:rsidRPr="00860957" w:rsidRDefault="00860957" w:rsidP="00C3100F">
      <w:pPr>
        <w:pStyle w:val="a6"/>
        <w:numPr>
          <w:ilvl w:val="0"/>
          <w:numId w:val="2"/>
        </w:numPr>
        <w:spacing w:after="200" w:line="276" w:lineRule="auto"/>
        <w:ind w:left="-993" w:firstLine="851"/>
        <w:jc w:val="both"/>
        <w:rPr>
          <w:sz w:val="26"/>
          <w:szCs w:val="26"/>
        </w:rPr>
      </w:pPr>
      <w:r w:rsidRPr="00860957">
        <w:rPr>
          <w:b/>
          <w:sz w:val="26"/>
          <w:szCs w:val="26"/>
        </w:rPr>
        <w:t>Принцип приоритетности безопасности</w:t>
      </w:r>
      <w:r w:rsidRPr="00860957">
        <w:rPr>
          <w:b/>
          <w:i/>
          <w:color w:val="FF0000"/>
          <w:sz w:val="26"/>
          <w:szCs w:val="26"/>
        </w:rPr>
        <w:t xml:space="preserve"> </w:t>
      </w:r>
      <w:r w:rsidRPr="00860957">
        <w:rPr>
          <w:b/>
          <w:sz w:val="26"/>
          <w:szCs w:val="26"/>
        </w:rPr>
        <w:t>– Любая производственная задача должна рассматриваться с точки зрения обеспечения безопасности её выполнения. Если вопросы обеспечения безопасности вступают в конфликт с производственными задачами, производственные задачи д</w:t>
      </w:r>
      <w:r w:rsidRPr="00860957">
        <w:rPr>
          <w:sz w:val="26"/>
          <w:szCs w:val="26"/>
        </w:rPr>
        <w:t>олжны быть пересмотрены или отменены</w:t>
      </w:r>
      <w:r w:rsidRPr="00860957">
        <w:rPr>
          <w:b/>
          <w:sz w:val="26"/>
          <w:szCs w:val="26"/>
        </w:rPr>
        <w:t>.</w:t>
      </w:r>
    </w:p>
    <w:p w:rsidR="00860957" w:rsidRPr="00860957" w:rsidRDefault="00860957" w:rsidP="00C3100F">
      <w:pPr>
        <w:pStyle w:val="a6"/>
        <w:numPr>
          <w:ilvl w:val="0"/>
          <w:numId w:val="2"/>
        </w:numPr>
        <w:spacing w:after="200" w:line="276" w:lineRule="auto"/>
        <w:ind w:left="-993" w:firstLine="851"/>
        <w:jc w:val="both"/>
        <w:rPr>
          <w:sz w:val="26"/>
          <w:szCs w:val="26"/>
        </w:rPr>
      </w:pPr>
      <w:r w:rsidRPr="00860957">
        <w:rPr>
          <w:b/>
          <w:sz w:val="26"/>
          <w:szCs w:val="26"/>
        </w:rPr>
        <w:t xml:space="preserve">Принцип ответственности руководителей – </w:t>
      </w:r>
      <w:r w:rsidRPr="00860957">
        <w:rPr>
          <w:sz w:val="26"/>
          <w:szCs w:val="26"/>
        </w:rPr>
        <w:t>За организацию и обеспечение безопасного выполнения работ несут ответственность руководители (Общества, подразделений) в пределах своих трудовых обязанностей. Каждый работник отвечает за свою личную безопасность</w:t>
      </w:r>
      <w:r w:rsidRPr="00860957">
        <w:rPr>
          <w:b/>
          <w:sz w:val="26"/>
          <w:szCs w:val="26"/>
        </w:rPr>
        <w:t>.</w:t>
      </w:r>
    </w:p>
    <w:p w:rsidR="00860957" w:rsidRPr="00860957" w:rsidRDefault="00860957" w:rsidP="00C3100F">
      <w:pPr>
        <w:pStyle w:val="a6"/>
        <w:numPr>
          <w:ilvl w:val="0"/>
          <w:numId w:val="2"/>
        </w:numPr>
        <w:spacing w:after="200" w:line="276" w:lineRule="auto"/>
        <w:ind w:left="-993" w:firstLine="851"/>
        <w:jc w:val="both"/>
        <w:rPr>
          <w:sz w:val="26"/>
          <w:szCs w:val="26"/>
        </w:rPr>
      </w:pPr>
      <w:r w:rsidRPr="00860957">
        <w:rPr>
          <w:b/>
          <w:sz w:val="26"/>
          <w:szCs w:val="26"/>
        </w:rPr>
        <w:t xml:space="preserve">Принцип недопустимости травм и аварий – </w:t>
      </w:r>
      <w:r w:rsidRPr="00860957">
        <w:rPr>
          <w:sz w:val="26"/>
          <w:szCs w:val="26"/>
        </w:rPr>
        <w:t>Мы относимся к любой травме и аварии как к чрезвычайной ситуации в Обществе, показывающей проблемы в системах управления и в организации безопасного выполнения работ</w:t>
      </w:r>
      <w:r w:rsidRPr="00860957">
        <w:rPr>
          <w:b/>
          <w:sz w:val="26"/>
          <w:szCs w:val="26"/>
        </w:rPr>
        <w:t>.</w:t>
      </w:r>
    </w:p>
    <w:p w:rsidR="00860957" w:rsidRPr="00860957" w:rsidRDefault="00860957" w:rsidP="00C3100F">
      <w:pPr>
        <w:pStyle w:val="a6"/>
        <w:numPr>
          <w:ilvl w:val="0"/>
          <w:numId w:val="2"/>
        </w:numPr>
        <w:spacing w:after="200" w:line="276" w:lineRule="auto"/>
        <w:ind w:left="-993" w:firstLine="851"/>
        <w:jc w:val="both"/>
        <w:rPr>
          <w:sz w:val="26"/>
          <w:szCs w:val="26"/>
        </w:rPr>
      </w:pPr>
      <w:r w:rsidRPr="00860957">
        <w:rPr>
          <w:b/>
          <w:sz w:val="26"/>
          <w:szCs w:val="26"/>
        </w:rPr>
        <w:t xml:space="preserve">Принцип неприемлемости обмана и сокрытий – </w:t>
      </w:r>
      <w:r w:rsidRPr="00860957">
        <w:rPr>
          <w:sz w:val="26"/>
          <w:szCs w:val="26"/>
        </w:rPr>
        <w:t>Обман и сокрытие информации, имеющей отношение к вопросам обеспечения охраны труда и промышленной безопасности являются недопустимыми в Обществе.</w:t>
      </w:r>
    </w:p>
    <w:p w:rsidR="00860957" w:rsidRPr="00860957" w:rsidRDefault="00860957" w:rsidP="00C3100F">
      <w:pPr>
        <w:pStyle w:val="a6"/>
        <w:numPr>
          <w:ilvl w:val="0"/>
          <w:numId w:val="2"/>
        </w:numPr>
        <w:spacing w:after="200" w:line="276" w:lineRule="auto"/>
        <w:ind w:left="-993" w:firstLine="851"/>
        <w:jc w:val="both"/>
        <w:rPr>
          <w:sz w:val="26"/>
          <w:szCs w:val="26"/>
        </w:rPr>
      </w:pPr>
      <w:r w:rsidRPr="00860957">
        <w:rPr>
          <w:b/>
          <w:sz w:val="26"/>
          <w:szCs w:val="26"/>
        </w:rPr>
        <w:t xml:space="preserve">Принцип профессионализма и компетентности – </w:t>
      </w:r>
      <w:r w:rsidRPr="00860957">
        <w:rPr>
          <w:sz w:val="26"/>
          <w:szCs w:val="26"/>
        </w:rPr>
        <w:t>Мы не поручаем выполнение работы сотруднику, не имеющему необходимых знаний и навыков для ее выполнения</w:t>
      </w:r>
      <w:r w:rsidRPr="00860957">
        <w:rPr>
          <w:b/>
          <w:sz w:val="26"/>
          <w:szCs w:val="26"/>
        </w:rPr>
        <w:t>.</w:t>
      </w:r>
    </w:p>
    <w:p w:rsidR="00860957" w:rsidRPr="00860957" w:rsidRDefault="00860957" w:rsidP="00C3100F">
      <w:pPr>
        <w:pStyle w:val="a6"/>
        <w:ind w:left="-993" w:firstLine="851"/>
        <w:jc w:val="both"/>
        <w:rPr>
          <w:b/>
          <w:sz w:val="24"/>
          <w:szCs w:val="24"/>
        </w:rPr>
      </w:pPr>
    </w:p>
    <w:p w:rsidR="00DC6100" w:rsidRPr="00860957" w:rsidRDefault="00860957" w:rsidP="00C3100F">
      <w:pPr>
        <w:pStyle w:val="a6"/>
        <w:ind w:left="-993" w:firstLine="851"/>
        <w:jc w:val="both"/>
        <w:rPr>
          <w:sz w:val="26"/>
          <w:szCs w:val="26"/>
        </w:rPr>
      </w:pPr>
      <w:r w:rsidRPr="00860957">
        <w:rPr>
          <w:b/>
          <w:sz w:val="24"/>
          <w:szCs w:val="24"/>
        </w:rPr>
        <w:t>Руководство Общества берёт на себя ответственность за реализацию настоящей Политики в области охраны труда и промышленной безопасности и выделение для этого соответствующих финансовых, технических, кадровых и иных ресурсов.</w:t>
      </w:r>
    </w:p>
    <w:sectPr w:rsidR="00DC6100" w:rsidRPr="00860957" w:rsidSect="00D9032F">
      <w:headerReference w:type="default" r:id="rId10"/>
      <w:pgSz w:w="11906" w:h="16838"/>
      <w:pgMar w:top="142" w:right="849" w:bottom="284" w:left="1701" w:header="28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36" w:rsidRDefault="003F1B36" w:rsidP="00F0389B">
      <w:pPr>
        <w:spacing w:after="0" w:line="240" w:lineRule="auto"/>
      </w:pPr>
      <w:r>
        <w:separator/>
      </w:r>
    </w:p>
  </w:endnote>
  <w:endnote w:type="continuationSeparator" w:id="0">
    <w:p w:rsidR="003F1B36" w:rsidRDefault="003F1B36" w:rsidP="00F0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36" w:rsidRDefault="003F1B36" w:rsidP="00F0389B">
      <w:pPr>
        <w:spacing w:after="0" w:line="240" w:lineRule="auto"/>
      </w:pPr>
      <w:r>
        <w:separator/>
      </w:r>
    </w:p>
  </w:footnote>
  <w:footnote w:type="continuationSeparator" w:id="0">
    <w:p w:rsidR="003F1B36" w:rsidRDefault="003F1B36" w:rsidP="00F0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C2" w:rsidRDefault="000126C2" w:rsidP="000126C2">
    <w:pPr>
      <w:pStyle w:val="s22"/>
      <w:tabs>
        <w:tab w:val="center" w:pos="5174"/>
        <w:tab w:val="left" w:pos="7890"/>
      </w:tabs>
      <w:jc w:val="right"/>
      <w:rPr>
        <w:b w:val="0"/>
        <w:sz w:val="22"/>
        <w:szCs w:val="22"/>
      </w:rPr>
    </w:pPr>
    <w:r w:rsidRPr="00FF3450">
      <w:rPr>
        <w:b w:val="0"/>
        <w:sz w:val="22"/>
        <w:szCs w:val="22"/>
      </w:rPr>
      <w:t xml:space="preserve">Утверждено приказом от </w:t>
    </w:r>
    <w:r>
      <w:rPr>
        <w:b w:val="0"/>
        <w:sz w:val="22"/>
        <w:szCs w:val="22"/>
      </w:rPr>
      <w:t>_________</w:t>
    </w:r>
    <w:r w:rsidRPr="00FF3450">
      <w:rPr>
        <w:b w:val="0"/>
        <w:sz w:val="22"/>
        <w:szCs w:val="22"/>
      </w:rPr>
      <w:t>№</w:t>
    </w:r>
    <w:r>
      <w:rPr>
        <w:b w:val="0"/>
        <w:sz w:val="22"/>
        <w:szCs w:val="22"/>
      </w:rPr>
      <w:t>_______</w:t>
    </w:r>
  </w:p>
  <w:p w:rsidR="00F0389B" w:rsidRDefault="00F0389B" w:rsidP="00F0389B">
    <w:pPr>
      <w:pStyle w:val="a9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54A"/>
    <w:multiLevelType w:val="hybridMultilevel"/>
    <w:tmpl w:val="29C866AE"/>
    <w:lvl w:ilvl="0" w:tplc="89644E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26E4"/>
    <w:multiLevelType w:val="hybridMultilevel"/>
    <w:tmpl w:val="8870AD98"/>
    <w:lvl w:ilvl="0" w:tplc="F5242456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4445A1B"/>
    <w:multiLevelType w:val="hybridMultilevel"/>
    <w:tmpl w:val="14FE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formatting="1" w:enforcement="1" w:cryptProviderType="rsaAES" w:cryptAlgorithmClass="hash" w:cryptAlgorithmType="typeAny" w:cryptAlgorithmSid="14" w:cryptSpinCount="100000" w:hash="lOK2iWn1uzqTwFlqEm3BfWuv2mHTpVi71MiqqMMYMjVzz3dKwun+1NJzZrpTrTS2RSSTI+7HWE1ddDph5kk1ag==" w:salt="BWLCVEf3Mrqy0jczwxwhfQ==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8"/>
    <w:rsid w:val="000126C2"/>
    <w:rsid w:val="000476CA"/>
    <w:rsid w:val="0012256B"/>
    <w:rsid w:val="00177E4E"/>
    <w:rsid w:val="001C5DCB"/>
    <w:rsid w:val="003130A2"/>
    <w:rsid w:val="00342121"/>
    <w:rsid w:val="003539BA"/>
    <w:rsid w:val="00357448"/>
    <w:rsid w:val="003F1B36"/>
    <w:rsid w:val="004144DA"/>
    <w:rsid w:val="00472933"/>
    <w:rsid w:val="004A1AB6"/>
    <w:rsid w:val="004E5A51"/>
    <w:rsid w:val="0056639E"/>
    <w:rsid w:val="00614128"/>
    <w:rsid w:val="0063039D"/>
    <w:rsid w:val="006B58BC"/>
    <w:rsid w:val="006C11E5"/>
    <w:rsid w:val="0072497F"/>
    <w:rsid w:val="007F26A0"/>
    <w:rsid w:val="00860957"/>
    <w:rsid w:val="00934197"/>
    <w:rsid w:val="00936E58"/>
    <w:rsid w:val="009A186D"/>
    <w:rsid w:val="009C64D1"/>
    <w:rsid w:val="009E29C1"/>
    <w:rsid w:val="00A93A02"/>
    <w:rsid w:val="00B83B41"/>
    <w:rsid w:val="00C3100F"/>
    <w:rsid w:val="00D9032F"/>
    <w:rsid w:val="00DC6100"/>
    <w:rsid w:val="00E2519D"/>
    <w:rsid w:val="00EF3024"/>
    <w:rsid w:val="00F0389B"/>
    <w:rsid w:val="00F72A93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53598-A8D1-459E-ABBA-DE1DB86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41"/>
  </w:style>
  <w:style w:type="paragraph" w:styleId="5">
    <w:name w:val="heading 5"/>
    <w:basedOn w:val="a"/>
    <w:link w:val="50"/>
    <w:uiPriority w:val="9"/>
    <w:qFormat/>
    <w:rsid w:val="00EF3024"/>
    <w:pPr>
      <w:spacing w:before="150" w:after="150" w:line="30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024"/>
    <w:rPr>
      <w:strike w:val="0"/>
      <w:dstrike w:val="0"/>
      <w:color w:val="0088CC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EF3024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paragraph" w:customStyle="1" w:styleId="ConsNonformat">
    <w:name w:val="ConsNonformat"/>
    <w:rsid w:val="00177E4E"/>
    <w:pPr>
      <w:widowControl w:val="0"/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86095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 w:eastAsia="ru-RU"/>
    </w:rPr>
  </w:style>
  <w:style w:type="character" w:customStyle="1" w:styleId="a5">
    <w:name w:val="Название Знак"/>
    <w:basedOn w:val="a0"/>
    <w:link w:val="a4"/>
    <w:uiPriority w:val="10"/>
    <w:rsid w:val="00860957"/>
    <w:rPr>
      <w:rFonts w:ascii="Arial" w:eastAsia="Times New Roman" w:hAnsi="Arial" w:cs="Times New Roman"/>
      <w:b/>
      <w:kern w:val="28"/>
      <w:sz w:val="32"/>
      <w:szCs w:val="20"/>
      <w:lang w:val="en-GB" w:eastAsia="ru-RU"/>
    </w:rPr>
  </w:style>
  <w:style w:type="paragraph" w:styleId="a6">
    <w:name w:val="List Paragraph"/>
    <w:basedOn w:val="a"/>
    <w:uiPriority w:val="34"/>
    <w:qFormat/>
    <w:rsid w:val="00860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22">
    <w:name w:val="s22 Титульный лист"/>
    <w:basedOn w:val="a"/>
    <w:rsid w:val="0086095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8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389B"/>
  </w:style>
  <w:style w:type="paragraph" w:styleId="ab">
    <w:name w:val="footer"/>
    <w:basedOn w:val="a"/>
    <w:link w:val="ac"/>
    <w:uiPriority w:val="99"/>
    <w:unhideWhenUsed/>
    <w:rsid w:val="00F0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4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F7F2-892C-4D57-A80A-77307C10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Игорь Васильевич</dc:creator>
  <cp:keywords/>
  <dc:description/>
  <cp:lastModifiedBy>Симонов Игорь Васильевич</cp:lastModifiedBy>
  <cp:revision>4</cp:revision>
  <cp:lastPrinted>2015-12-29T07:07:00Z</cp:lastPrinted>
  <dcterms:created xsi:type="dcterms:W3CDTF">2015-12-17T04:58:00Z</dcterms:created>
  <dcterms:modified xsi:type="dcterms:W3CDTF">2015-12-17T05:09:00Z</dcterms:modified>
</cp:coreProperties>
</file>