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6E" w:rsidRPr="00A65A0E" w:rsidRDefault="00886D6E" w:rsidP="00886D6E">
      <w:pPr>
        <w:spacing w:after="193" w:line="259" w:lineRule="auto"/>
        <w:ind w:right="115"/>
        <w:jc w:val="right"/>
        <w:rPr>
          <w:sz w:val="20"/>
          <w:szCs w:val="20"/>
        </w:rPr>
      </w:pPr>
      <w:r w:rsidRPr="00A65A0E">
        <w:rPr>
          <w:sz w:val="20"/>
          <w:szCs w:val="20"/>
        </w:rPr>
        <w:t xml:space="preserve">Типовая форма договора об оказании услуг субъектов естественных монополий в портах </w:t>
      </w:r>
    </w:p>
    <w:p w:rsidR="007E46B1" w:rsidRDefault="007E46B1" w:rsidP="00063F4E">
      <w:pPr>
        <w:pStyle w:val="11"/>
        <w:ind w:firstLine="567"/>
        <w:rPr>
          <w:color w:val="auto"/>
          <w:sz w:val="24"/>
        </w:rPr>
      </w:pPr>
    </w:p>
    <w:p w:rsidR="00DF4AB5" w:rsidRPr="006502C9" w:rsidRDefault="003C0679" w:rsidP="00063F4E">
      <w:pPr>
        <w:pStyle w:val="11"/>
        <w:ind w:firstLine="567"/>
        <w:rPr>
          <w:color w:val="auto"/>
          <w:sz w:val="24"/>
          <w:u w:val="single"/>
        </w:rPr>
      </w:pPr>
      <w:r w:rsidRPr="00582229">
        <w:rPr>
          <w:color w:val="auto"/>
          <w:sz w:val="24"/>
        </w:rPr>
        <w:t xml:space="preserve"> </w:t>
      </w:r>
      <w:r w:rsidR="005A741F" w:rsidRPr="00582229">
        <w:rPr>
          <w:color w:val="auto"/>
          <w:sz w:val="24"/>
        </w:rPr>
        <w:t>ДОГОВОР №</w:t>
      </w:r>
      <w:r w:rsidR="00161E89" w:rsidRPr="00582229">
        <w:rPr>
          <w:color w:val="auto"/>
          <w:sz w:val="24"/>
        </w:rPr>
        <w:t xml:space="preserve"> </w:t>
      </w:r>
      <w:r w:rsidR="006502C9">
        <w:rPr>
          <w:color w:val="auto"/>
          <w:sz w:val="24"/>
        </w:rPr>
        <w:t xml:space="preserve"> </w:t>
      </w:r>
      <w:r w:rsidR="006502C9">
        <w:rPr>
          <w:color w:val="auto"/>
          <w:sz w:val="24"/>
          <w:u w:val="single"/>
        </w:rPr>
        <w:t xml:space="preserve">  </w:t>
      </w:r>
    </w:p>
    <w:p w:rsidR="009101D0" w:rsidRDefault="009101D0" w:rsidP="00063F4E">
      <w:pPr>
        <w:ind w:firstLine="567"/>
        <w:jc w:val="both"/>
      </w:pPr>
    </w:p>
    <w:p w:rsidR="007E46B1" w:rsidRPr="00582229" w:rsidRDefault="007E46B1" w:rsidP="00063F4E">
      <w:pPr>
        <w:ind w:firstLine="567"/>
        <w:jc w:val="both"/>
      </w:pPr>
    </w:p>
    <w:p w:rsidR="00886D6E" w:rsidRPr="00886D6E" w:rsidRDefault="00886D6E" w:rsidP="00886D6E">
      <w:pPr>
        <w:spacing w:after="21" w:line="259" w:lineRule="auto"/>
        <w:ind w:left="-5" w:hanging="10"/>
        <w:jc w:val="both"/>
      </w:pPr>
      <w:r w:rsidRPr="00A65A0E">
        <w:rPr>
          <w:b/>
          <w:sz w:val="22"/>
          <w:szCs w:val="22"/>
        </w:rPr>
        <w:t>г</w:t>
      </w:r>
      <w:r w:rsidRPr="00886D6E">
        <w:rPr>
          <w:b/>
        </w:rPr>
        <w:t xml:space="preserve">. Мурманск, Российская Федерация                  </w:t>
      </w:r>
      <w:r w:rsidR="00561999">
        <w:rPr>
          <w:b/>
        </w:rPr>
        <w:t xml:space="preserve">                    </w:t>
      </w:r>
      <w:proofErr w:type="gramStart"/>
      <w:r w:rsidR="00561999">
        <w:rPr>
          <w:b/>
        </w:rPr>
        <w:t xml:space="preserve">  </w:t>
      </w:r>
      <w:r w:rsidRPr="00886D6E">
        <w:rPr>
          <w:b/>
        </w:rPr>
        <w:t xml:space="preserve"> «</w:t>
      </w:r>
      <w:proofErr w:type="gramEnd"/>
      <w:r w:rsidRPr="00886D6E">
        <w:rPr>
          <w:b/>
        </w:rPr>
        <w:t xml:space="preserve">___» _____________ 20__ года </w:t>
      </w:r>
    </w:p>
    <w:p w:rsidR="00886D6E" w:rsidRPr="00886D6E" w:rsidRDefault="00886D6E" w:rsidP="00886D6E">
      <w:pPr>
        <w:spacing w:line="259" w:lineRule="auto"/>
        <w:jc w:val="both"/>
      </w:pPr>
      <w:r w:rsidRPr="00886D6E">
        <w:t xml:space="preserve"> </w:t>
      </w:r>
    </w:p>
    <w:p w:rsidR="00886D6E" w:rsidRPr="00886D6E" w:rsidRDefault="00886D6E" w:rsidP="00886D6E">
      <w:pPr>
        <w:spacing w:after="21" w:line="259" w:lineRule="auto"/>
        <w:ind w:left="716" w:hanging="10"/>
        <w:jc w:val="both"/>
      </w:pPr>
      <w:r w:rsidRPr="00886D6E">
        <w:rPr>
          <w:b/>
        </w:rPr>
        <w:t xml:space="preserve">Общество с ограниченной ответственностью «Мурманский </w:t>
      </w:r>
      <w:proofErr w:type="spellStart"/>
      <w:r w:rsidRPr="00886D6E">
        <w:rPr>
          <w:b/>
        </w:rPr>
        <w:t>балкерный</w:t>
      </w:r>
      <w:proofErr w:type="spellEnd"/>
      <w:r w:rsidRPr="00886D6E">
        <w:rPr>
          <w:b/>
        </w:rPr>
        <w:t xml:space="preserve"> терминал» </w:t>
      </w:r>
    </w:p>
    <w:p w:rsidR="00886D6E" w:rsidRPr="00886D6E" w:rsidRDefault="00886D6E" w:rsidP="00886D6E">
      <w:pPr>
        <w:ind w:left="-15" w:right="113"/>
        <w:jc w:val="both"/>
      </w:pPr>
      <w:r w:rsidRPr="00886D6E">
        <w:rPr>
          <w:b/>
        </w:rPr>
        <w:t>(ООО «МБТ»)</w:t>
      </w:r>
      <w:r w:rsidRPr="00886D6E">
        <w:t xml:space="preserve">, именуемое в дальнейшем </w:t>
      </w:r>
      <w:r w:rsidRPr="00886D6E">
        <w:rPr>
          <w:b/>
        </w:rPr>
        <w:t>«Оператор морского терминала»</w:t>
      </w:r>
      <w:r w:rsidRPr="00886D6E">
        <w:t xml:space="preserve">, в лице </w:t>
      </w:r>
      <w:r w:rsidR="00E1423D">
        <w:t>______________________</w:t>
      </w:r>
      <w:r w:rsidRPr="00886D6E">
        <w:t>(должность)</w:t>
      </w:r>
      <w:r w:rsidRPr="00886D6E">
        <w:rPr>
          <w:b/>
        </w:rPr>
        <w:t xml:space="preserve"> </w:t>
      </w:r>
      <w:r w:rsidRPr="00886D6E">
        <w:t>ООО «МБТ»</w:t>
      </w:r>
      <w:r w:rsidR="00E1423D">
        <w:t>________________________</w:t>
      </w:r>
      <w:r w:rsidR="00E1423D" w:rsidRPr="00886D6E">
        <w:t xml:space="preserve"> </w:t>
      </w:r>
      <w:r w:rsidRPr="00886D6E">
        <w:t xml:space="preserve">ФИО), действующего на основании Устава/Доверенности № ______ от _____________г., с одной стороны, и </w:t>
      </w:r>
      <w:r w:rsidR="00E1423D">
        <w:t>_________________________</w:t>
      </w:r>
      <w:r w:rsidRPr="00886D6E">
        <w:t xml:space="preserve">_, именуемое в дальнейшем </w:t>
      </w:r>
      <w:r w:rsidRPr="00886D6E">
        <w:rPr>
          <w:b/>
        </w:rPr>
        <w:t>«Заказчик»</w:t>
      </w:r>
      <w:r w:rsidRPr="00886D6E">
        <w:t>, в лице</w:t>
      </w:r>
      <w:r w:rsidR="00E1423D">
        <w:t>_______________________________</w:t>
      </w:r>
      <w:r w:rsidRPr="00886D6E">
        <w:t xml:space="preserve">, действующего на основании Устава/Доверенности № ______ от _____________г., с другой стороны, вместе именуемые «Стороны», заключили настоящий Договор о нижеследующем: </w:t>
      </w:r>
    </w:p>
    <w:p w:rsidR="003646B3" w:rsidRPr="00582229" w:rsidRDefault="003646B3" w:rsidP="008D7FC0">
      <w:pPr>
        <w:tabs>
          <w:tab w:val="left" w:pos="709"/>
          <w:tab w:val="left" w:pos="1134"/>
        </w:tabs>
        <w:ind w:firstLine="709"/>
        <w:contextualSpacing/>
        <w:jc w:val="both"/>
      </w:pPr>
    </w:p>
    <w:p w:rsidR="005A741F" w:rsidRPr="00582229" w:rsidRDefault="00520BB4" w:rsidP="008D7FC0">
      <w:pPr>
        <w:numPr>
          <w:ilvl w:val="0"/>
          <w:numId w:val="1"/>
        </w:numPr>
        <w:shd w:val="clear" w:color="auto" w:fill="FFFFFF"/>
        <w:tabs>
          <w:tab w:val="left" w:pos="709"/>
          <w:tab w:val="left" w:pos="851"/>
          <w:tab w:val="left" w:pos="1134"/>
        </w:tabs>
        <w:ind w:left="0" w:firstLine="709"/>
        <w:contextualSpacing/>
        <w:jc w:val="both"/>
        <w:rPr>
          <w:b/>
        </w:rPr>
      </w:pPr>
      <w:r w:rsidRPr="00582229">
        <w:rPr>
          <w:b/>
        </w:rPr>
        <w:t>П</w:t>
      </w:r>
      <w:r w:rsidR="0008213A" w:rsidRPr="00582229">
        <w:rPr>
          <w:b/>
        </w:rPr>
        <w:t>РЕДМЕТ ДОГОВОРА</w:t>
      </w:r>
    </w:p>
    <w:p w:rsidR="008D7FC0" w:rsidRPr="00582229" w:rsidRDefault="008D7FC0" w:rsidP="008D7FC0">
      <w:pPr>
        <w:shd w:val="clear" w:color="auto" w:fill="FFFFFF"/>
        <w:tabs>
          <w:tab w:val="left" w:pos="709"/>
          <w:tab w:val="left" w:pos="851"/>
          <w:tab w:val="left" w:pos="1134"/>
        </w:tabs>
        <w:ind w:firstLine="709"/>
        <w:contextualSpacing/>
        <w:jc w:val="both"/>
        <w:rPr>
          <w:b/>
        </w:rPr>
      </w:pPr>
    </w:p>
    <w:p w:rsidR="00771A52" w:rsidRPr="00642C51" w:rsidRDefault="001B615B"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642C51">
        <w:rPr>
          <w:bCs/>
        </w:rPr>
        <w:t xml:space="preserve">Заказчик поручает, а Оператор морского терминала принимает на себя обязательства осуществлять </w:t>
      </w:r>
      <w:r w:rsidR="009C764A" w:rsidRPr="00642C51">
        <w:rPr>
          <w:bCs/>
        </w:rPr>
        <w:t>перевалку грузов Заказчика</w:t>
      </w:r>
      <w:r w:rsidR="00BB336E" w:rsidRPr="00642C51">
        <w:rPr>
          <w:bCs/>
        </w:rPr>
        <w:t>, а также грузов, в отношении которых Заказчик является экспедитором по договору транспортной экспедиции с грузоотправителем и обладает правом распоряжения грузами в части осуществления перевалки по настоящему Договору,</w:t>
      </w:r>
      <w:r w:rsidR="009C764A" w:rsidRPr="00642C51">
        <w:rPr>
          <w:bCs/>
        </w:rPr>
        <w:t xml:space="preserve"> на территории морского терминала ООО «МБТ» </w:t>
      </w:r>
      <w:r w:rsidR="004B3A95" w:rsidRPr="00642C51">
        <w:rPr>
          <w:bCs/>
        </w:rPr>
        <w:t>в морском порту Мурманск</w:t>
      </w:r>
      <w:r w:rsidR="007B0910" w:rsidRPr="00642C51">
        <w:rPr>
          <w:bCs/>
        </w:rPr>
        <w:t xml:space="preserve"> (далее – «Порт»)</w:t>
      </w:r>
      <w:r w:rsidR="004B3A95" w:rsidRPr="00642C51">
        <w:rPr>
          <w:bCs/>
        </w:rPr>
        <w:t xml:space="preserve"> </w:t>
      </w:r>
      <w:r w:rsidR="009C764A" w:rsidRPr="00642C51">
        <w:rPr>
          <w:bCs/>
        </w:rPr>
        <w:t xml:space="preserve">и </w:t>
      </w:r>
      <w:r w:rsidRPr="00642C51">
        <w:rPr>
          <w:bCs/>
        </w:rPr>
        <w:t>транспортно-экспедиционные услуги при организации</w:t>
      </w:r>
      <w:r w:rsidR="001B22C4" w:rsidRPr="00642C51">
        <w:rPr>
          <w:bCs/>
        </w:rPr>
        <w:t xml:space="preserve"> </w:t>
      </w:r>
      <w:r w:rsidRPr="00642C51">
        <w:rPr>
          <w:bCs/>
        </w:rPr>
        <w:t>международной перевозки (далее по текст</w:t>
      </w:r>
      <w:r w:rsidR="00B77945" w:rsidRPr="00642C51">
        <w:rPr>
          <w:bCs/>
        </w:rPr>
        <w:t>у договора –</w:t>
      </w:r>
      <w:r w:rsidR="009774E9" w:rsidRPr="00642C51">
        <w:rPr>
          <w:bCs/>
        </w:rPr>
        <w:t xml:space="preserve"> «ТЭУ»)</w:t>
      </w:r>
      <w:r w:rsidR="00484CE3" w:rsidRPr="00642C51">
        <w:rPr>
          <w:bCs/>
        </w:rPr>
        <w:t xml:space="preserve"> </w:t>
      </w:r>
      <w:r w:rsidR="00886D6E" w:rsidRPr="00642C51">
        <w:rPr>
          <w:bCs/>
          <w:u w:val="single"/>
        </w:rPr>
        <w:t xml:space="preserve">                                       </w:t>
      </w:r>
      <w:r w:rsidR="00F71959" w:rsidRPr="00642C51">
        <w:rPr>
          <w:bCs/>
        </w:rPr>
        <w:t>навалом</w:t>
      </w:r>
      <w:r w:rsidRPr="00642C51">
        <w:rPr>
          <w:b/>
        </w:rPr>
        <w:t xml:space="preserve"> </w:t>
      </w:r>
      <w:r w:rsidRPr="00642C51">
        <w:rPr>
          <w:bCs/>
        </w:rPr>
        <w:t xml:space="preserve">(далее – «груз»), перемещаемого через границу РФ (экспорт) и </w:t>
      </w:r>
      <w:r w:rsidR="004B3A95" w:rsidRPr="00642C51">
        <w:rPr>
          <w:bCs/>
        </w:rPr>
        <w:t>выполня</w:t>
      </w:r>
      <w:r w:rsidR="00484CE3" w:rsidRPr="00642C51">
        <w:rPr>
          <w:bCs/>
        </w:rPr>
        <w:t>ть предусмотренные</w:t>
      </w:r>
      <w:r w:rsidRPr="00642C51">
        <w:rPr>
          <w:bCs/>
        </w:rPr>
        <w:t xml:space="preserve"> настоящим Договором работы и услуги.</w:t>
      </w:r>
    </w:p>
    <w:p w:rsidR="00771A52" w:rsidRPr="00642C51" w:rsidRDefault="00771A52"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642C51">
        <w:t>Услуги ТЭУ, поименованные в п. 1.1. настоящего Договора, включают в себя следующие услуги:</w:t>
      </w:r>
    </w:p>
    <w:p w:rsidR="00771A52" w:rsidRPr="00642C51" w:rsidRDefault="00771A52" w:rsidP="008D7FC0">
      <w:pPr>
        <w:numPr>
          <w:ilvl w:val="0"/>
          <w:numId w:val="3"/>
        </w:numPr>
        <w:tabs>
          <w:tab w:val="left" w:pos="709"/>
          <w:tab w:val="left" w:pos="1134"/>
        </w:tabs>
        <w:ind w:left="0" w:firstLine="709"/>
        <w:contextualSpacing/>
        <w:jc w:val="both"/>
      </w:pPr>
      <w:r w:rsidRPr="00642C51">
        <w:t>услуги по оформлению документов;</w:t>
      </w:r>
    </w:p>
    <w:p w:rsidR="00771A52" w:rsidRPr="00642C51" w:rsidRDefault="00771A52" w:rsidP="008D7FC0">
      <w:pPr>
        <w:numPr>
          <w:ilvl w:val="0"/>
          <w:numId w:val="3"/>
        </w:numPr>
        <w:tabs>
          <w:tab w:val="left" w:pos="709"/>
          <w:tab w:val="left" w:pos="1134"/>
        </w:tabs>
        <w:ind w:left="0" w:firstLine="709"/>
        <w:contextualSpacing/>
        <w:jc w:val="both"/>
      </w:pPr>
      <w:r w:rsidRPr="00642C51">
        <w:t>информационные услуги;</w:t>
      </w:r>
    </w:p>
    <w:p w:rsidR="00771A52" w:rsidRPr="00642C51" w:rsidRDefault="00DE2782" w:rsidP="008D7FC0">
      <w:pPr>
        <w:numPr>
          <w:ilvl w:val="0"/>
          <w:numId w:val="3"/>
        </w:numPr>
        <w:tabs>
          <w:tab w:val="left" w:pos="709"/>
          <w:tab w:val="left" w:pos="1134"/>
        </w:tabs>
        <w:ind w:left="0" w:firstLine="709"/>
        <w:contextualSpacing/>
        <w:jc w:val="both"/>
      </w:pPr>
      <w:r w:rsidRPr="00642C51">
        <w:t>прочие</w:t>
      </w:r>
      <w:r w:rsidR="00771A52" w:rsidRPr="00642C51">
        <w:t xml:space="preserve"> транспортно-экспедиционные услуги.</w:t>
      </w:r>
    </w:p>
    <w:p w:rsidR="00B0198B" w:rsidRPr="00642C51" w:rsidRDefault="00161E89"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642C51">
        <w:t xml:space="preserve">Заказчик обязуется обеспечить своевременное </w:t>
      </w:r>
      <w:r w:rsidR="00431233" w:rsidRPr="00642C51">
        <w:t xml:space="preserve">ежемесячное </w:t>
      </w:r>
      <w:r w:rsidRPr="00642C51">
        <w:t xml:space="preserve">предъявление груза </w:t>
      </w:r>
      <w:r w:rsidR="00431233" w:rsidRPr="00642C51">
        <w:t>в период с</w:t>
      </w:r>
      <w:r w:rsidR="00431233" w:rsidRPr="00642C51">
        <w:rPr>
          <w:u w:val="single"/>
        </w:rPr>
        <w:t xml:space="preserve"> </w:t>
      </w:r>
      <w:r w:rsidR="00886D6E" w:rsidRPr="00642C51">
        <w:rPr>
          <w:u w:val="single"/>
        </w:rPr>
        <w:t xml:space="preserve">                    </w:t>
      </w:r>
      <w:r w:rsidR="00431233" w:rsidRPr="00642C51">
        <w:t>по</w:t>
      </w:r>
      <w:r w:rsidR="00431233" w:rsidRPr="00642C51">
        <w:rPr>
          <w:u w:val="single"/>
        </w:rPr>
        <w:t xml:space="preserve"> </w:t>
      </w:r>
      <w:r w:rsidR="00886D6E" w:rsidRPr="00642C51">
        <w:rPr>
          <w:u w:val="single"/>
        </w:rPr>
        <w:t xml:space="preserve">                   </w:t>
      </w:r>
      <w:r w:rsidR="00886D6E" w:rsidRPr="00642C51">
        <w:t xml:space="preserve"> </w:t>
      </w:r>
      <w:r w:rsidR="00431233" w:rsidRPr="00642C51">
        <w:t xml:space="preserve">в соответствии с Приложением № </w:t>
      </w:r>
      <w:r w:rsidR="0019306A" w:rsidRPr="00642C51">
        <w:t>1</w:t>
      </w:r>
      <w:r w:rsidR="00431233" w:rsidRPr="00642C51">
        <w:t xml:space="preserve"> к настоящему Договору</w:t>
      </w:r>
      <w:r w:rsidR="00431233" w:rsidRPr="00642C51">
        <w:rPr>
          <w:b/>
        </w:rPr>
        <w:t xml:space="preserve"> </w:t>
      </w:r>
      <w:r w:rsidRPr="00642C51">
        <w:t>для его перевалки в согласованном с Оператором морского терминала объеме</w:t>
      </w:r>
      <w:r w:rsidR="00B0198B" w:rsidRPr="00642C51">
        <w:t>:</w:t>
      </w:r>
    </w:p>
    <w:p w:rsidR="00B0198B" w:rsidRPr="00642C51" w:rsidRDefault="00B0198B" w:rsidP="00835A8F">
      <w:pPr>
        <w:shd w:val="clear" w:color="auto" w:fill="FFFFFF"/>
        <w:tabs>
          <w:tab w:val="left" w:pos="0"/>
          <w:tab w:val="left" w:pos="567"/>
          <w:tab w:val="left" w:pos="709"/>
          <w:tab w:val="left" w:pos="851"/>
          <w:tab w:val="left" w:pos="993"/>
          <w:tab w:val="left" w:pos="1418"/>
        </w:tabs>
        <w:contextualSpacing/>
        <w:jc w:val="both"/>
      </w:pPr>
      <w:r w:rsidRPr="00642C51">
        <w:t xml:space="preserve">           -</w:t>
      </w:r>
      <w:r w:rsidR="00161E89" w:rsidRPr="00642C51">
        <w:rPr>
          <w:u w:val="single"/>
        </w:rPr>
        <w:t xml:space="preserve"> </w:t>
      </w:r>
      <w:r w:rsidR="00886D6E" w:rsidRPr="00642C51">
        <w:rPr>
          <w:u w:val="single"/>
        </w:rPr>
        <w:t xml:space="preserve">                   </w:t>
      </w:r>
      <w:proofErr w:type="gramStart"/>
      <w:r w:rsidR="00886D6E" w:rsidRPr="00642C51">
        <w:rPr>
          <w:u w:val="single"/>
        </w:rPr>
        <w:t xml:space="preserve">  </w:t>
      </w:r>
      <w:r w:rsidR="00293226" w:rsidRPr="00642C51">
        <w:rPr>
          <w:u w:val="single"/>
        </w:rPr>
        <w:t xml:space="preserve"> </w:t>
      </w:r>
      <w:r w:rsidR="00B826DD" w:rsidRPr="00642C51">
        <w:t>(</w:t>
      </w:r>
      <w:proofErr w:type="gramEnd"/>
      <w:r w:rsidR="00886D6E" w:rsidRPr="00642C51">
        <w:rPr>
          <w:u w:val="single"/>
        </w:rPr>
        <w:t xml:space="preserve">                                                                            </w:t>
      </w:r>
      <w:r w:rsidR="00B826DD" w:rsidRPr="00642C51">
        <w:t>) тонн</w:t>
      </w:r>
      <w:r w:rsidR="00886D6E" w:rsidRPr="00642C51">
        <w:t>,</w:t>
      </w:r>
    </w:p>
    <w:p w:rsidR="00B0198B" w:rsidRPr="00642C51" w:rsidRDefault="00161E89" w:rsidP="00835A8F">
      <w:pPr>
        <w:shd w:val="clear" w:color="auto" w:fill="FFFFFF"/>
        <w:tabs>
          <w:tab w:val="left" w:pos="0"/>
          <w:tab w:val="left" w:pos="567"/>
          <w:tab w:val="left" w:pos="709"/>
          <w:tab w:val="left" w:pos="851"/>
          <w:tab w:val="left" w:pos="993"/>
          <w:tab w:val="left" w:pos="1418"/>
        </w:tabs>
        <w:contextualSpacing/>
        <w:jc w:val="both"/>
      </w:pPr>
      <w:r w:rsidRPr="00642C51">
        <w:t xml:space="preserve">и его своевременный вывоз морским транспортом с территории Оператора </w:t>
      </w:r>
      <w:r w:rsidR="00A83DAD" w:rsidRPr="00642C51">
        <w:t xml:space="preserve">морского </w:t>
      </w:r>
      <w:r w:rsidRPr="00642C51">
        <w:t>терминала.</w:t>
      </w:r>
      <w:r w:rsidR="00B0198B" w:rsidRPr="00642C51">
        <w:t xml:space="preserve">   </w:t>
      </w:r>
    </w:p>
    <w:p w:rsidR="007B54CC" w:rsidRPr="00642C51" w:rsidRDefault="00B34EDD" w:rsidP="00835A8F">
      <w:pPr>
        <w:shd w:val="clear" w:color="auto" w:fill="FFFFFF"/>
        <w:tabs>
          <w:tab w:val="left" w:pos="0"/>
          <w:tab w:val="left" w:pos="567"/>
          <w:tab w:val="left" w:pos="709"/>
          <w:tab w:val="left" w:pos="851"/>
          <w:tab w:val="left" w:pos="993"/>
          <w:tab w:val="left" w:pos="1418"/>
        </w:tabs>
        <w:contextualSpacing/>
        <w:jc w:val="both"/>
        <w:rPr>
          <w:strike/>
        </w:rPr>
      </w:pPr>
      <w:r w:rsidRPr="00642C51">
        <w:t xml:space="preserve">           1.4. </w:t>
      </w:r>
      <w:r w:rsidR="007B54CC" w:rsidRPr="00642C51">
        <w:t>Сроки ввоза и вывоза, объем (количество) груза, принимаемого Оператором морского терминала к перевалке, согласовываются Сторонами в письменном виде до отгрузки груза в адрес Оператора морского терминала.</w:t>
      </w:r>
    </w:p>
    <w:p w:rsidR="009101D0" w:rsidRPr="00582229" w:rsidRDefault="009101D0" w:rsidP="008D7FC0">
      <w:pPr>
        <w:tabs>
          <w:tab w:val="left" w:pos="709"/>
          <w:tab w:val="left" w:pos="1134"/>
        </w:tabs>
        <w:ind w:firstLine="709"/>
        <w:contextualSpacing/>
        <w:jc w:val="both"/>
      </w:pPr>
    </w:p>
    <w:p w:rsidR="00397925" w:rsidRPr="00582229" w:rsidRDefault="001B3D0D" w:rsidP="008D7FC0">
      <w:pPr>
        <w:numPr>
          <w:ilvl w:val="0"/>
          <w:numId w:val="1"/>
        </w:numPr>
        <w:tabs>
          <w:tab w:val="left" w:pos="709"/>
          <w:tab w:val="left" w:pos="1134"/>
        </w:tabs>
        <w:ind w:left="0" w:firstLine="709"/>
        <w:contextualSpacing/>
        <w:jc w:val="both"/>
        <w:rPr>
          <w:b/>
        </w:rPr>
      </w:pPr>
      <w:r w:rsidRPr="00582229">
        <w:rPr>
          <w:b/>
        </w:rPr>
        <w:t>ОБЯЗАННОСТИ СТОРОН</w:t>
      </w:r>
    </w:p>
    <w:p w:rsidR="008D7FC0" w:rsidRPr="00582229" w:rsidRDefault="008D7FC0" w:rsidP="008D7FC0">
      <w:pPr>
        <w:tabs>
          <w:tab w:val="left" w:pos="709"/>
          <w:tab w:val="left" w:pos="1134"/>
        </w:tabs>
        <w:ind w:firstLine="709"/>
        <w:contextualSpacing/>
        <w:jc w:val="both"/>
        <w:rPr>
          <w:b/>
        </w:rPr>
      </w:pPr>
    </w:p>
    <w:p w:rsidR="009101D0" w:rsidRDefault="001B3D0D" w:rsidP="008D7FC0">
      <w:pPr>
        <w:numPr>
          <w:ilvl w:val="1"/>
          <w:numId w:val="1"/>
        </w:numPr>
        <w:tabs>
          <w:tab w:val="left" w:pos="709"/>
          <w:tab w:val="left" w:pos="851"/>
          <w:tab w:val="left" w:pos="1134"/>
        </w:tabs>
        <w:ind w:left="0" w:firstLine="709"/>
        <w:contextualSpacing/>
        <w:jc w:val="both"/>
        <w:rPr>
          <w:b/>
        </w:rPr>
      </w:pPr>
      <w:r w:rsidRPr="00582229">
        <w:rPr>
          <w:b/>
        </w:rPr>
        <w:t xml:space="preserve"> ОБЯЗАННОСТИ ОПЕРАТОРА МОРСКОГО ТЕРМИНАЛА</w:t>
      </w:r>
      <w:r w:rsidR="00A52152" w:rsidRPr="00582229">
        <w:rPr>
          <w:b/>
        </w:rPr>
        <w:t>:</w:t>
      </w:r>
    </w:p>
    <w:p w:rsidR="0008508C" w:rsidRPr="00582229" w:rsidRDefault="0008508C" w:rsidP="00835A8F">
      <w:pPr>
        <w:tabs>
          <w:tab w:val="left" w:pos="709"/>
          <w:tab w:val="left" w:pos="851"/>
          <w:tab w:val="left" w:pos="1134"/>
        </w:tabs>
        <w:ind w:left="709"/>
        <w:contextualSpacing/>
        <w:jc w:val="both"/>
        <w:rPr>
          <w:b/>
        </w:rPr>
      </w:pPr>
    </w:p>
    <w:p w:rsidR="00212EA4" w:rsidRPr="00642C51" w:rsidRDefault="009101D0" w:rsidP="008D7FC0">
      <w:pPr>
        <w:numPr>
          <w:ilvl w:val="2"/>
          <w:numId w:val="1"/>
        </w:numPr>
        <w:tabs>
          <w:tab w:val="left" w:pos="1134"/>
          <w:tab w:val="left" w:pos="1276"/>
          <w:tab w:val="left" w:pos="1418"/>
        </w:tabs>
        <w:ind w:left="0" w:firstLine="709"/>
        <w:contextualSpacing/>
        <w:jc w:val="both"/>
      </w:pPr>
      <w:r w:rsidRPr="00642C51">
        <w:t>Производит согласование и формирование плана завоза груза и сводного месячного графика (</w:t>
      </w:r>
      <w:r w:rsidR="00397925" w:rsidRPr="00642C51">
        <w:t xml:space="preserve">далее – </w:t>
      </w:r>
      <w:r w:rsidRPr="00642C51">
        <w:t>СМГ) обработки судов</w:t>
      </w:r>
      <w:r w:rsidR="00212EA4" w:rsidRPr="00642C51">
        <w:t>.</w:t>
      </w:r>
    </w:p>
    <w:p w:rsidR="007B54CC" w:rsidRPr="00642C51" w:rsidRDefault="007B54CC" w:rsidP="008D7FC0">
      <w:pPr>
        <w:numPr>
          <w:ilvl w:val="2"/>
          <w:numId w:val="1"/>
        </w:numPr>
        <w:tabs>
          <w:tab w:val="left" w:pos="1134"/>
          <w:tab w:val="left" w:pos="1276"/>
          <w:tab w:val="left" w:pos="1418"/>
        </w:tabs>
        <w:ind w:left="0" w:firstLine="709"/>
        <w:contextualSpacing/>
        <w:jc w:val="both"/>
      </w:pPr>
      <w:r w:rsidRPr="00642C51">
        <w:t xml:space="preserve">После получения информации от Заказчика в соответствии с условиями п. 2.2.1. настоящего Договора Оператор морского терминала в течение </w:t>
      </w:r>
      <w:r w:rsidR="00111105" w:rsidRPr="00642C51">
        <w:t xml:space="preserve">5 </w:t>
      </w:r>
      <w:r w:rsidR="00957A6C" w:rsidRPr="00642C51">
        <w:t xml:space="preserve">(пяти) </w:t>
      </w:r>
      <w:r w:rsidR="00111105" w:rsidRPr="00642C51">
        <w:t xml:space="preserve">рабочих дней рассматривает ее и сообщает об объемах грузов, принимаемых к перевалке, с учетом </w:t>
      </w:r>
      <w:r w:rsidR="001D1D6F" w:rsidRPr="00642C51">
        <w:lastRenderedPageBreak/>
        <w:t xml:space="preserve">согласованного </w:t>
      </w:r>
      <w:r w:rsidR="00B826DD" w:rsidRPr="00642C51">
        <w:t>Сторонами</w:t>
      </w:r>
      <w:r w:rsidR="001D1D6F" w:rsidRPr="00642C51">
        <w:t xml:space="preserve"> настоящего Договора</w:t>
      </w:r>
      <w:r w:rsidR="00AF54DA" w:rsidRPr="00642C51">
        <w:t>,</w:t>
      </w:r>
      <w:r w:rsidR="001D1D6F" w:rsidRPr="00642C51">
        <w:t xml:space="preserve"> </w:t>
      </w:r>
      <w:r w:rsidR="00924F33" w:rsidRPr="00642C51">
        <w:t>Ежемесячного графика отгрузок на период с</w:t>
      </w:r>
      <w:r w:rsidR="00924F33" w:rsidRPr="00642C51">
        <w:rPr>
          <w:u w:val="single"/>
        </w:rPr>
        <w:t xml:space="preserve"> </w:t>
      </w:r>
      <w:r w:rsidR="00886D6E" w:rsidRPr="00642C51">
        <w:rPr>
          <w:u w:val="single"/>
        </w:rPr>
        <w:t xml:space="preserve">                   </w:t>
      </w:r>
      <w:r w:rsidR="00924F33" w:rsidRPr="00642C51">
        <w:t>по</w:t>
      </w:r>
      <w:r w:rsidR="00924F33" w:rsidRPr="00642C51">
        <w:rPr>
          <w:u w:val="single"/>
        </w:rPr>
        <w:t xml:space="preserve"> </w:t>
      </w:r>
      <w:r w:rsidR="00886D6E" w:rsidRPr="00642C51">
        <w:rPr>
          <w:u w:val="single"/>
        </w:rPr>
        <w:t xml:space="preserve">                  </w:t>
      </w:r>
      <w:proofErr w:type="gramStart"/>
      <w:r w:rsidR="00886D6E" w:rsidRPr="00642C51">
        <w:rPr>
          <w:u w:val="single"/>
        </w:rPr>
        <w:t xml:space="preserve">   </w:t>
      </w:r>
      <w:r w:rsidR="001D1D6F" w:rsidRPr="00642C51">
        <w:t>(</w:t>
      </w:r>
      <w:proofErr w:type="gramEnd"/>
      <w:r w:rsidR="001D1D6F" w:rsidRPr="00642C51">
        <w:t>Приложение</w:t>
      </w:r>
      <w:r w:rsidR="00CD41C9" w:rsidRPr="00642C51">
        <w:t xml:space="preserve"> № </w:t>
      </w:r>
      <w:r w:rsidR="0019306A" w:rsidRPr="00642C51">
        <w:t>1</w:t>
      </w:r>
      <w:r w:rsidR="001D1D6F" w:rsidRPr="00642C51">
        <w:t xml:space="preserve"> к Договору) и </w:t>
      </w:r>
      <w:r w:rsidR="00111105" w:rsidRPr="00642C51">
        <w:t xml:space="preserve">технической </w:t>
      </w:r>
      <w:r w:rsidR="00B91E3F" w:rsidRPr="00642C51">
        <w:t>возможности.</w:t>
      </w:r>
    </w:p>
    <w:p w:rsidR="00D663A6" w:rsidRPr="00642C51" w:rsidRDefault="003855E2" w:rsidP="008D7FC0">
      <w:pPr>
        <w:numPr>
          <w:ilvl w:val="2"/>
          <w:numId w:val="1"/>
        </w:numPr>
        <w:tabs>
          <w:tab w:val="left" w:pos="1134"/>
          <w:tab w:val="left" w:pos="1276"/>
          <w:tab w:val="left" w:pos="1418"/>
        </w:tabs>
        <w:ind w:left="0" w:firstLine="709"/>
        <w:contextualSpacing/>
        <w:jc w:val="both"/>
      </w:pPr>
      <w:r w:rsidRPr="00642C51">
        <w:t xml:space="preserve">Производит </w:t>
      </w:r>
      <w:proofErr w:type="spellStart"/>
      <w:r w:rsidRPr="00642C51">
        <w:t>раскредитование</w:t>
      </w:r>
      <w:proofErr w:type="spellEnd"/>
      <w:r w:rsidRPr="00642C51">
        <w:t xml:space="preserve"> железнод</w:t>
      </w:r>
      <w:r w:rsidR="007E1FED" w:rsidRPr="00642C51">
        <w:t>о</w:t>
      </w:r>
      <w:r w:rsidRPr="00642C51">
        <w:t>рожных накладных.</w:t>
      </w:r>
    </w:p>
    <w:p w:rsidR="00D663A6" w:rsidRPr="00642C51" w:rsidRDefault="009101D0" w:rsidP="008D7FC0">
      <w:pPr>
        <w:numPr>
          <w:ilvl w:val="2"/>
          <w:numId w:val="1"/>
        </w:numPr>
        <w:tabs>
          <w:tab w:val="left" w:pos="1134"/>
          <w:tab w:val="left" w:pos="1276"/>
          <w:tab w:val="left" w:pos="1418"/>
        </w:tabs>
        <w:ind w:left="0" w:firstLine="709"/>
        <w:contextualSpacing/>
        <w:jc w:val="both"/>
      </w:pPr>
      <w:r w:rsidRPr="00642C51">
        <w:t>Производит подготовку складских пло</w:t>
      </w:r>
      <w:r w:rsidR="006A2A2E" w:rsidRPr="00642C51">
        <w:t>щадей для технологического накопления</w:t>
      </w:r>
      <w:r w:rsidR="00A919C8" w:rsidRPr="00642C51">
        <w:t xml:space="preserve"> (хранения)</w:t>
      </w:r>
      <w:r w:rsidRPr="00642C51">
        <w:t xml:space="preserve"> груза</w:t>
      </w:r>
      <w:r w:rsidR="00D41775" w:rsidRPr="00642C51">
        <w:t xml:space="preserve"> не более</w:t>
      </w:r>
      <w:r w:rsidR="001B22C4" w:rsidRPr="00642C51">
        <w:t xml:space="preserve"> </w:t>
      </w:r>
      <w:r w:rsidR="00A85847" w:rsidRPr="00642C51">
        <w:t>одной марки</w:t>
      </w:r>
      <w:r w:rsidR="00D41775" w:rsidRPr="00642C51">
        <w:t xml:space="preserve"> в каждой секции (</w:t>
      </w:r>
      <w:r w:rsidR="0028654D" w:rsidRPr="00642C51">
        <w:t>крытом складе</w:t>
      </w:r>
      <w:r w:rsidR="00D41775" w:rsidRPr="00642C51">
        <w:t>)</w:t>
      </w:r>
      <w:r w:rsidRPr="00642C51">
        <w:t>.</w:t>
      </w:r>
    </w:p>
    <w:p w:rsidR="009101D0" w:rsidRPr="00642C51" w:rsidRDefault="003701C1" w:rsidP="008D7FC0">
      <w:pPr>
        <w:numPr>
          <w:ilvl w:val="2"/>
          <w:numId w:val="1"/>
        </w:numPr>
        <w:tabs>
          <w:tab w:val="left" w:pos="1134"/>
          <w:tab w:val="left" w:pos="1276"/>
          <w:tab w:val="left" w:pos="1418"/>
        </w:tabs>
        <w:ind w:left="0" w:firstLine="709"/>
        <w:contextualSpacing/>
        <w:jc w:val="both"/>
      </w:pPr>
      <w:r w:rsidRPr="00642C51">
        <w:t>Осуществля</w:t>
      </w:r>
      <w:r w:rsidR="00A919C8" w:rsidRPr="00642C51">
        <w:t>е</w:t>
      </w:r>
      <w:r w:rsidR="009101D0" w:rsidRPr="00642C51">
        <w:t xml:space="preserve">т выгрузку груза из </w:t>
      </w:r>
      <w:r w:rsidR="00902A72" w:rsidRPr="00642C51">
        <w:t xml:space="preserve">вагонов </w:t>
      </w:r>
      <w:r w:rsidR="009101D0" w:rsidRPr="00642C51">
        <w:t>на</w:t>
      </w:r>
      <w:r w:rsidR="00A919C8" w:rsidRPr="00642C51">
        <w:t xml:space="preserve"> </w:t>
      </w:r>
      <w:r w:rsidR="00F71959" w:rsidRPr="00642C51">
        <w:t>за</w:t>
      </w:r>
      <w:r w:rsidR="00A919C8" w:rsidRPr="00642C51">
        <w:t>крыт</w:t>
      </w:r>
      <w:r w:rsidR="00F71959" w:rsidRPr="00642C51">
        <w:t>ые</w:t>
      </w:r>
      <w:r w:rsidR="009101D0" w:rsidRPr="00642C51">
        <w:t xml:space="preserve"> складские площади </w:t>
      </w:r>
      <w:r w:rsidRPr="00642C51">
        <w:t>Оператора морского терминала</w:t>
      </w:r>
      <w:r w:rsidR="00885CAE" w:rsidRPr="00642C51">
        <w:t xml:space="preserve"> и на судно</w:t>
      </w:r>
      <w:r w:rsidR="009101D0" w:rsidRPr="00642C51">
        <w:t>.</w:t>
      </w:r>
    </w:p>
    <w:p w:rsidR="006779DD" w:rsidRPr="00642C51" w:rsidRDefault="009101D0" w:rsidP="008D7FC0">
      <w:pPr>
        <w:shd w:val="clear" w:color="auto" w:fill="FFFFFF"/>
        <w:tabs>
          <w:tab w:val="left" w:pos="1276"/>
          <w:tab w:val="left" w:pos="1418"/>
        </w:tabs>
        <w:ind w:firstLine="709"/>
        <w:contextualSpacing/>
        <w:jc w:val="both"/>
      </w:pPr>
      <w:r w:rsidRPr="00642C51">
        <w:t xml:space="preserve">Прием груза от </w:t>
      </w:r>
      <w:r w:rsidR="002D5B29" w:rsidRPr="00642C51">
        <w:t>железнодорожного перевозчика</w:t>
      </w:r>
      <w:r w:rsidRPr="00642C51">
        <w:t xml:space="preserve"> производится </w:t>
      </w:r>
      <w:r w:rsidR="006A2A2E" w:rsidRPr="00642C51">
        <w:t>в соответствии со статьей 41 Устава железнодорожного транспорта</w:t>
      </w:r>
      <w:r w:rsidR="002A1281" w:rsidRPr="00642C51">
        <w:t xml:space="preserve"> Российской Федерации (от 10.01.2003 № 18-ФЗ), </w:t>
      </w:r>
      <w:r w:rsidRPr="00642C51">
        <w:t xml:space="preserve">на основании данных, указанных в железнодорожных накладных, без проверки веса груза. </w:t>
      </w:r>
    </w:p>
    <w:p w:rsidR="001428B3" w:rsidRPr="00642C51" w:rsidRDefault="009101D0" w:rsidP="003C317F">
      <w:pPr>
        <w:shd w:val="clear" w:color="auto" w:fill="FFFFFF"/>
        <w:tabs>
          <w:tab w:val="left" w:pos="1276"/>
          <w:tab w:val="left" w:pos="1418"/>
        </w:tabs>
        <w:ind w:firstLine="709"/>
        <w:contextualSpacing/>
        <w:jc w:val="both"/>
      </w:pPr>
      <w:r w:rsidRPr="00642C51">
        <w:t>Суточная норма выгрузки вагонов устанавливается в размере</w:t>
      </w:r>
      <w:r w:rsidR="002F3E4B" w:rsidRPr="00642C51">
        <w:t xml:space="preserve">, </w:t>
      </w:r>
      <w:r w:rsidR="000E28BE" w:rsidRPr="00642C51">
        <w:t>предусмотренном месячной заявкой на перевозку грузов, подтвержденной Оператором морского терминала</w:t>
      </w:r>
      <w:r w:rsidR="00F72F0A" w:rsidRPr="00642C51">
        <w:t xml:space="preserve"> в соответствии с совместно согласованным графиком</w:t>
      </w:r>
      <w:r w:rsidR="000E28BE" w:rsidRPr="00642C51">
        <w:t xml:space="preserve"> и принятой железнодорожным</w:t>
      </w:r>
      <w:r w:rsidR="001B22C4" w:rsidRPr="00642C51">
        <w:t xml:space="preserve"> </w:t>
      </w:r>
      <w:r w:rsidR="000E28BE" w:rsidRPr="00642C51">
        <w:t>перевозчиком</w:t>
      </w:r>
      <w:r w:rsidR="007055CF" w:rsidRPr="00642C51">
        <w:t xml:space="preserve">, но не более </w:t>
      </w:r>
      <w:r w:rsidR="007055CF" w:rsidRPr="00642C51">
        <w:rPr>
          <w:u w:val="single"/>
        </w:rPr>
        <w:t xml:space="preserve">            </w:t>
      </w:r>
      <w:r w:rsidR="007055CF" w:rsidRPr="00642C51">
        <w:t xml:space="preserve"> вагонов в сутки.</w:t>
      </w:r>
      <w:r w:rsidR="00996C2C" w:rsidRPr="00642C51">
        <w:t xml:space="preserve"> </w:t>
      </w:r>
      <w:r w:rsidRPr="00642C51">
        <w:t>В случае прибытия вагонов на станцию Мурманск</w:t>
      </w:r>
      <w:r w:rsidR="00856C60" w:rsidRPr="00642C51">
        <w:t xml:space="preserve"> </w:t>
      </w:r>
      <w:proofErr w:type="spellStart"/>
      <w:r w:rsidR="007677F2" w:rsidRPr="00642C51">
        <w:t>эксп</w:t>
      </w:r>
      <w:proofErr w:type="spellEnd"/>
      <w:r w:rsidR="007677F2" w:rsidRPr="00642C51">
        <w:t xml:space="preserve">. (Окт. </w:t>
      </w:r>
      <w:proofErr w:type="spellStart"/>
      <w:r w:rsidR="007677F2" w:rsidRPr="00642C51">
        <w:t>ж.д</w:t>
      </w:r>
      <w:proofErr w:type="spellEnd"/>
      <w:r w:rsidR="007677F2" w:rsidRPr="00642C51">
        <w:t xml:space="preserve">.) </w:t>
      </w:r>
      <w:r w:rsidRPr="00642C51">
        <w:t>в количестве, превышающем</w:t>
      </w:r>
      <w:r w:rsidR="00866499" w:rsidRPr="00642C51">
        <w:t xml:space="preserve"> согласованную</w:t>
      </w:r>
      <w:r w:rsidRPr="00642C51">
        <w:t xml:space="preserve"> суточную норму выгрузки</w:t>
      </w:r>
      <w:r w:rsidR="008D3038" w:rsidRPr="00642C51">
        <w:t xml:space="preserve"> по причинам, не зависящим от «Оператора морского терминала»</w:t>
      </w:r>
      <w:r w:rsidRPr="00642C51">
        <w:t xml:space="preserve">, </w:t>
      </w:r>
      <w:r w:rsidR="00392128" w:rsidRPr="00642C51">
        <w:t>Оператор морского терминала</w:t>
      </w:r>
      <w:r w:rsidRPr="00642C51">
        <w:t xml:space="preserve"> производит их выгрузку по мере возможности</w:t>
      </w:r>
      <w:r w:rsidR="008D3038" w:rsidRPr="00642C51">
        <w:t>,</w:t>
      </w:r>
      <w:r w:rsidR="00A17921" w:rsidRPr="00642C51">
        <w:t xml:space="preserve"> в объеме согласованного графика</w:t>
      </w:r>
      <w:r w:rsidR="008D3038" w:rsidRPr="00642C51">
        <w:t>,</w:t>
      </w:r>
      <w:r w:rsidRPr="00642C51">
        <w:t xml:space="preserve"> без ответственности за задержку</w:t>
      </w:r>
      <w:r w:rsidR="001109C1" w:rsidRPr="00642C51">
        <w:t xml:space="preserve"> вагонов</w:t>
      </w:r>
      <w:r w:rsidRPr="00642C51">
        <w:t>.</w:t>
      </w:r>
      <w:r w:rsidR="001B22C4" w:rsidRPr="00642C51">
        <w:t xml:space="preserve"> </w:t>
      </w:r>
      <w:r w:rsidR="00552A1A" w:rsidRPr="00642C51">
        <w:t>Плата за пользование вагонами и/или плата за нахождение на железнодорожных путях общего пользования</w:t>
      </w:r>
      <w:r w:rsidR="002F3E4B" w:rsidRPr="00642C51">
        <w:t>, в том числе по вагонам</w:t>
      </w:r>
      <w:r w:rsidR="00AC0274" w:rsidRPr="00642C51">
        <w:t>,</w:t>
      </w:r>
      <w:r w:rsidR="002F3E4B" w:rsidRPr="00642C51">
        <w:t xml:space="preserve"> размещенным на путях общего пользования по заявке Заказчика,</w:t>
      </w:r>
      <w:r w:rsidR="00552A1A" w:rsidRPr="00642C51">
        <w:t xml:space="preserve"> относятся на ответственность Заказчика</w:t>
      </w:r>
      <w:r w:rsidR="00A0080C" w:rsidRPr="00642C51">
        <w:t xml:space="preserve"> </w:t>
      </w:r>
    </w:p>
    <w:p w:rsidR="008E07EE" w:rsidRPr="00642C51" w:rsidRDefault="00A919C8" w:rsidP="003C317F">
      <w:pPr>
        <w:shd w:val="clear" w:color="auto" w:fill="FFFFFF"/>
        <w:tabs>
          <w:tab w:val="left" w:pos="1276"/>
          <w:tab w:val="left" w:pos="1418"/>
        </w:tabs>
        <w:ind w:firstLine="709"/>
        <w:contextualSpacing/>
        <w:jc w:val="both"/>
      </w:pPr>
      <w:r w:rsidRPr="00642C51">
        <w:t xml:space="preserve">Производит </w:t>
      </w:r>
      <w:r w:rsidR="0080592B" w:rsidRPr="00642C51">
        <w:t xml:space="preserve">предусмотренное </w:t>
      </w:r>
      <w:r w:rsidRPr="00642C51">
        <w:t>«Уставом железнодорожного транспорта Российской Федерации» и технологией работы железнодорожного транспорта оформление документов с железнодорожным перевозчиком.</w:t>
      </w:r>
      <w:r w:rsidR="00D01F06" w:rsidRPr="00642C51">
        <w:t xml:space="preserve"> На основании письменных инструкций Заказчика оформляет перевозочные документы на возврат порожних вагонов после выгрузки.  </w:t>
      </w:r>
    </w:p>
    <w:p w:rsidR="00C726DE" w:rsidRPr="00642C51" w:rsidRDefault="007677F2" w:rsidP="008D7FC0">
      <w:pPr>
        <w:pStyle w:val="ae"/>
        <w:numPr>
          <w:ilvl w:val="2"/>
          <w:numId w:val="1"/>
        </w:numPr>
        <w:tabs>
          <w:tab w:val="left" w:pos="709"/>
          <w:tab w:val="left" w:pos="851"/>
          <w:tab w:val="left" w:pos="1276"/>
          <w:tab w:val="left" w:pos="1418"/>
        </w:tabs>
        <w:ind w:left="0" w:firstLine="709"/>
        <w:contextualSpacing/>
        <w:jc w:val="both"/>
        <w:rPr>
          <w:sz w:val="24"/>
          <w:szCs w:val="24"/>
        </w:rPr>
      </w:pPr>
      <w:r w:rsidRPr="00642C51">
        <w:rPr>
          <w:sz w:val="24"/>
          <w:szCs w:val="24"/>
        </w:rPr>
        <w:t xml:space="preserve"> </w:t>
      </w:r>
      <w:r w:rsidR="00885CAE" w:rsidRPr="00642C51">
        <w:rPr>
          <w:sz w:val="24"/>
          <w:szCs w:val="24"/>
        </w:rPr>
        <w:t xml:space="preserve">Обработка транспортных средств на терминале </w:t>
      </w:r>
      <w:r w:rsidR="0033506A" w:rsidRPr="00642C51">
        <w:rPr>
          <w:sz w:val="24"/>
          <w:szCs w:val="24"/>
        </w:rPr>
        <w:t>Оператора морского терминала</w:t>
      </w:r>
      <w:r w:rsidR="00D01F06" w:rsidRPr="00642C51">
        <w:rPr>
          <w:sz w:val="24"/>
          <w:szCs w:val="24"/>
        </w:rPr>
        <w:t xml:space="preserve"> </w:t>
      </w:r>
      <w:r w:rsidR="00885CAE" w:rsidRPr="00642C51">
        <w:rPr>
          <w:sz w:val="24"/>
          <w:szCs w:val="24"/>
        </w:rPr>
        <w:t>производится в соответствии с принятой технологией производства погрузочно-разгрузочных работ</w:t>
      </w:r>
      <w:r w:rsidR="00C726DE" w:rsidRPr="00642C51">
        <w:rPr>
          <w:sz w:val="24"/>
          <w:szCs w:val="24"/>
        </w:rPr>
        <w:t>.</w:t>
      </w:r>
    </w:p>
    <w:p w:rsidR="009101D0" w:rsidRPr="00642C51" w:rsidRDefault="00D70725" w:rsidP="008D7FC0">
      <w:pPr>
        <w:ind w:firstLine="709"/>
        <w:contextualSpacing/>
        <w:jc w:val="both"/>
      </w:pPr>
      <w:r w:rsidRPr="00642C51">
        <w:t>2.1.</w:t>
      </w:r>
      <w:r w:rsidR="007F167B" w:rsidRPr="00642C51">
        <w:t>7</w:t>
      </w:r>
      <w:r w:rsidRPr="00642C51">
        <w:t xml:space="preserve">. </w:t>
      </w:r>
      <w:r w:rsidR="00FD09E3" w:rsidRPr="00642C51">
        <w:t>Технологическое накопление</w:t>
      </w:r>
      <w:r w:rsidR="00A919C8" w:rsidRPr="00642C51">
        <w:t xml:space="preserve"> (хранение)</w:t>
      </w:r>
      <w:r w:rsidR="00A07530" w:rsidRPr="00642C51">
        <w:t xml:space="preserve"> </w:t>
      </w:r>
      <w:r w:rsidR="001B3D0D" w:rsidRPr="00642C51">
        <w:t>груза</w:t>
      </w:r>
      <w:r w:rsidR="009101D0" w:rsidRPr="00642C51">
        <w:t xml:space="preserve"> осуществляется на </w:t>
      </w:r>
      <w:r w:rsidR="00A07530" w:rsidRPr="00642C51">
        <w:t>за</w:t>
      </w:r>
      <w:r w:rsidR="009101D0" w:rsidRPr="00642C51">
        <w:t>крытых складских площадях</w:t>
      </w:r>
      <w:r w:rsidR="00767A06" w:rsidRPr="00642C51">
        <w:t xml:space="preserve"> </w:t>
      </w:r>
      <w:r w:rsidR="00AF1F52" w:rsidRPr="00642C51">
        <w:t>в одном штабеле</w:t>
      </w:r>
      <w:r w:rsidR="00205FD1" w:rsidRPr="00642C51">
        <w:t>.</w:t>
      </w:r>
      <w:r w:rsidR="00A0296C" w:rsidRPr="00642C51">
        <w:t xml:space="preserve"> Допускается убыль массы груза в силу его естественных свойств.</w:t>
      </w:r>
    </w:p>
    <w:p w:rsidR="005068E1" w:rsidRPr="00642C51" w:rsidRDefault="005068E1" w:rsidP="00992288">
      <w:pPr>
        <w:tabs>
          <w:tab w:val="left" w:pos="709"/>
          <w:tab w:val="left" w:pos="851"/>
          <w:tab w:val="left" w:pos="1276"/>
          <w:tab w:val="left" w:pos="1418"/>
        </w:tabs>
        <w:ind w:firstLine="709"/>
        <w:contextualSpacing/>
        <w:jc w:val="both"/>
      </w:pPr>
      <w:r w:rsidRPr="00642C51">
        <w:t>Срок технологического накопления груза</w:t>
      </w:r>
      <w:r w:rsidR="001B22C4" w:rsidRPr="00642C51">
        <w:t xml:space="preserve"> без взимания платы составляет </w:t>
      </w:r>
      <w:r w:rsidR="0099313A" w:rsidRPr="00642C51">
        <w:t>15</w:t>
      </w:r>
      <w:r w:rsidR="001B22C4" w:rsidRPr="00642C51">
        <w:t xml:space="preserve"> </w:t>
      </w:r>
      <w:r w:rsidR="00A00423" w:rsidRPr="00642C51">
        <w:t>(</w:t>
      </w:r>
      <w:r w:rsidR="0099313A" w:rsidRPr="00642C51">
        <w:t>пятнадцать</w:t>
      </w:r>
      <w:r w:rsidR="00A00423" w:rsidRPr="00642C51">
        <w:t xml:space="preserve">) </w:t>
      </w:r>
      <w:r w:rsidR="001B22C4" w:rsidRPr="00642C51">
        <w:t xml:space="preserve">суток и </w:t>
      </w:r>
      <w:r w:rsidRPr="00642C51">
        <w:t>исчисляется с момента прибытия груза в Порт по каждому транспортному документу (накладной), приемному акту.</w:t>
      </w:r>
      <w:r w:rsidR="00902A72" w:rsidRPr="00642C51">
        <w:t xml:space="preserve"> По истечении срока технологического накопления Заказчик оплачивает хранение груза </w:t>
      </w:r>
      <w:r w:rsidR="007677F2" w:rsidRPr="00642C51">
        <w:t>в соответствии с условиями Приложения №</w:t>
      </w:r>
      <w:r w:rsidR="00D40D17" w:rsidRPr="00642C51">
        <w:t xml:space="preserve"> </w:t>
      </w:r>
      <w:r w:rsidR="00B33C58" w:rsidRPr="00642C51">
        <w:t>2</w:t>
      </w:r>
      <w:r w:rsidR="007677F2" w:rsidRPr="00642C51">
        <w:t xml:space="preserve"> </w:t>
      </w:r>
      <w:r w:rsidR="00992288" w:rsidRPr="00642C51">
        <w:t>к настоящему Договору, являющегося его неотъемлемой частью</w:t>
      </w:r>
      <w:r w:rsidR="00902A72" w:rsidRPr="00642C51">
        <w:t>.</w:t>
      </w:r>
    </w:p>
    <w:p w:rsidR="00F06D96" w:rsidRPr="00642C51" w:rsidRDefault="00A07530" w:rsidP="008D7FC0">
      <w:pPr>
        <w:tabs>
          <w:tab w:val="left" w:pos="709"/>
          <w:tab w:val="left" w:pos="851"/>
          <w:tab w:val="left" w:pos="1276"/>
          <w:tab w:val="left" w:pos="1418"/>
        </w:tabs>
        <w:ind w:firstLine="709"/>
        <w:contextualSpacing/>
        <w:jc w:val="both"/>
      </w:pPr>
      <w:r w:rsidRPr="00642C51">
        <w:t>Размещение груза при технологическом накоплении и формировании судовых (коносаментных) партий, производится по предварительному согласованию Сторон с учётом пропускной способности технологического оборудования, расположенного на причале № 1</w:t>
      </w:r>
      <w:r w:rsidR="008E44BF" w:rsidRPr="00642C51">
        <w:t>8</w:t>
      </w:r>
      <w:r w:rsidRPr="00642C51">
        <w:t xml:space="preserve"> Оператора морского терминала</w:t>
      </w:r>
      <w:r w:rsidR="00704367" w:rsidRPr="00642C51">
        <w:t xml:space="preserve">. </w:t>
      </w:r>
      <w:r w:rsidRPr="00642C51">
        <w:t>Норма единовременного размещения грузов в каждо</w:t>
      </w:r>
      <w:r w:rsidR="001C2D28" w:rsidRPr="00642C51">
        <w:t xml:space="preserve">й секции закрытого склада </w:t>
      </w:r>
      <w:r w:rsidR="0028654D" w:rsidRPr="00642C51">
        <w:t>на причале №1</w:t>
      </w:r>
      <w:r w:rsidR="008E44BF" w:rsidRPr="00642C51">
        <w:t>8</w:t>
      </w:r>
      <w:r w:rsidRPr="00642C51">
        <w:t xml:space="preserve"> – </w:t>
      </w:r>
      <w:r w:rsidRPr="00642C51">
        <w:rPr>
          <w:b/>
        </w:rPr>
        <w:t xml:space="preserve">не более </w:t>
      </w:r>
      <w:r w:rsidR="008E44BF" w:rsidRPr="00642C51">
        <w:rPr>
          <w:b/>
        </w:rPr>
        <w:t>5</w:t>
      </w:r>
      <w:r w:rsidR="00856C60" w:rsidRPr="00642C51">
        <w:rPr>
          <w:b/>
        </w:rPr>
        <w:t xml:space="preserve"> 000 </w:t>
      </w:r>
      <w:r w:rsidRPr="00642C51">
        <w:rPr>
          <w:b/>
        </w:rPr>
        <w:t>тонн</w:t>
      </w:r>
      <w:r w:rsidR="001D3D7A" w:rsidRPr="00642C51">
        <w:rPr>
          <w:b/>
        </w:rPr>
        <w:t xml:space="preserve"> </w:t>
      </w:r>
      <w:r w:rsidRPr="00642C51">
        <w:t>грузов в зависимости от их удельного погрузочного объема и транспортных характеристик</w:t>
      </w:r>
      <w:r w:rsidR="00077C4A" w:rsidRPr="00642C51">
        <w:t>.</w:t>
      </w:r>
      <w:r w:rsidR="00704367" w:rsidRPr="00642C51">
        <w:t xml:space="preserve"> </w:t>
      </w:r>
      <w:r w:rsidR="009B7804" w:rsidRPr="00642C51">
        <w:t xml:space="preserve">Количество складских емкостей, выделяемых для хранения груза Заказчика </w:t>
      </w:r>
      <w:r w:rsidR="000750F4" w:rsidRPr="00642C51">
        <w:t xml:space="preserve">в зависимости от его марки </w:t>
      </w:r>
      <w:r w:rsidR="009B7804" w:rsidRPr="00642C51">
        <w:t>согласовывается Сторонами до отгрузки груза в адрес Оператора морского терминала.</w:t>
      </w:r>
    </w:p>
    <w:p w:rsidR="009101D0" w:rsidRPr="00642C51" w:rsidRDefault="009101D0" w:rsidP="008D7FC0">
      <w:pPr>
        <w:tabs>
          <w:tab w:val="left" w:pos="709"/>
          <w:tab w:val="left" w:pos="851"/>
          <w:tab w:val="left" w:pos="1276"/>
          <w:tab w:val="left" w:pos="1418"/>
        </w:tabs>
        <w:ind w:firstLine="709"/>
        <w:contextualSpacing/>
        <w:jc w:val="both"/>
      </w:pPr>
      <w:r w:rsidRPr="00642C51">
        <w:t xml:space="preserve">При превышении </w:t>
      </w:r>
      <w:r w:rsidR="008D0F11" w:rsidRPr="00642C51">
        <w:t xml:space="preserve">согласованной </w:t>
      </w:r>
      <w:r w:rsidRPr="00642C51">
        <w:t xml:space="preserve">нормы единовременного </w:t>
      </w:r>
      <w:r w:rsidR="00990DC4" w:rsidRPr="00642C51">
        <w:t>нахождения</w:t>
      </w:r>
      <w:r w:rsidR="001B22C4" w:rsidRPr="00642C51">
        <w:t xml:space="preserve"> </w:t>
      </w:r>
      <w:r w:rsidR="00A30604" w:rsidRPr="00642C51">
        <w:t xml:space="preserve">груза </w:t>
      </w:r>
      <w:r w:rsidRPr="00642C51">
        <w:t xml:space="preserve">и при неподаче флота для </w:t>
      </w:r>
      <w:r w:rsidR="00A30604" w:rsidRPr="00642C51">
        <w:t xml:space="preserve">его </w:t>
      </w:r>
      <w:r w:rsidRPr="00642C51">
        <w:t xml:space="preserve">вывоза </w:t>
      </w:r>
      <w:r w:rsidR="00D7319D" w:rsidRPr="00642C51">
        <w:t>Оператор морского терминала</w:t>
      </w:r>
      <w:r w:rsidRPr="00642C51">
        <w:t xml:space="preserve"> вправе приостановить дальнейшую отгрузку со станции отправления</w:t>
      </w:r>
      <w:r w:rsidR="001D72B0" w:rsidRPr="00642C51">
        <w:t xml:space="preserve"> с соответствующим уведомлением Заказчика</w:t>
      </w:r>
      <w:r w:rsidR="00D91B5C" w:rsidRPr="00642C51">
        <w:t>.</w:t>
      </w:r>
    </w:p>
    <w:p w:rsidR="007B2E6B" w:rsidRPr="00642C51" w:rsidRDefault="00060510" w:rsidP="008D7FC0">
      <w:pPr>
        <w:ind w:firstLine="709"/>
        <w:contextualSpacing/>
        <w:jc w:val="both"/>
      </w:pPr>
      <w:r w:rsidRPr="00642C51">
        <w:t>2.1.</w:t>
      </w:r>
      <w:r w:rsidR="007F167B" w:rsidRPr="00642C51">
        <w:t>8</w:t>
      </w:r>
      <w:r w:rsidRPr="00642C51">
        <w:t>. Оформляет, при необходимости, факт прибытия грузов в технически неисправных вагонах (фиксация разгрузочных люков, неисправность механизмов закрытия люков и т.п.) актами соответствующей формы согласно железнодорожным нормативным документам и</w:t>
      </w:r>
      <w:r w:rsidR="00272C21" w:rsidRPr="00642C51">
        <w:t xml:space="preserve"> в случае невозможности выгрузки,</w:t>
      </w:r>
      <w:r w:rsidRPr="00642C51">
        <w:t xml:space="preserve"> возвращает такие вагоны грузоотправителю </w:t>
      </w:r>
      <w:r w:rsidRPr="00642C51">
        <w:lastRenderedPageBreak/>
        <w:t xml:space="preserve">либо иному лицу, руководствуясь поручением </w:t>
      </w:r>
      <w:r w:rsidR="00297CE5" w:rsidRPr="00642C51">
        <w:t>Заказчика</w:t>
      </w:r>
      <w:r w:rsidRPr="00642C51">
        <w:t>. Возврат вагонов, признанных технически неисправными, а также их ремонт</w:t>
      </w:r>
      <w:r w:rsidR="00262818" w:rsidRPr="00642C51">
        <w:t xml:space="preserve"> является ответственностью Заказчика</w:t>
      </w:r>
      <w:r w:rsidRPr="00642C51">
        <w:t>.</w:t>
      </w:r>
      <w:r w:rsidR="007B2E6B" w:rsidRPr="00642C51">
        <w:t xml:space="preserve"> </w:t>
      </w:r>
    </w:p>
    <w:p w:rsidR="007B2E6B" w:rsidRPr="00642C51" w:rsidRDefault="00B45CDC">
      <w:pPr>
        <w:ind w:firstLine="709"/>
        <w:contextualSpacing/>
        <w:jc w:val="both"/>
      </w:pPr>
      <w:r w:rsidRPr="00642C51">
        <w:t xml:space="preserve">По согласованию с Заказчиком Оператор морского терминала может привлекать дополнительные силы и средства для выгрузки груза из вагонов, признанных неисправными в техническом отношении, стоимость дополнительных работ согласовывается с Заказчиком. Заказчик </w:t>
      </w:r>
      <w:r w:rsidR="007B2E6B" w:rsidRPr="00642C51">
        <w:t xml:space="preserve">оплачивает </w:t>
      </w:r>
      <w:r w:rsidR="00297CE5" w:rsidRPr="00642C51">
        <w:t>Оператору морского терминала</w:t>
      </w:r>
      <w:r w:rsidR="007B2E6B" w:rsidRPr="00642C51">
        <w:t xml:space="preserve"> документально подтвержденные дополнительные расходы, письменно согласованные с </w:t>
      </w:r>
      <w:r w:rsidR="00297CE5" w:rsidRPr="00642C51">
        <w:t>Заказчиком</w:t>
      </w:r>
      <w:r w:rsidR="007B2E6B" w:rsidRPr="00642C51">
        <w:t>.</w:t>
      </w:r>
    </w:p>
    <w:p w:rsidR="007B2E6B" w:rsidRPr="00642C51" w:rsidRDefault="007B2E6B" w:rsidP="008D7FC0">
      <w:pPr>
        <w:ind w:firstLine="709"/>
        <w:contextualSpacing/>
        <w:jc w:val="both"/>
      </w:pPr>
      <w:r w:rsidRPr="00642C51">
        <w:t xml:space="preserve">В случаях, когда </w:t>
      </w:r>
      <w:r w:rsidR="00695B94" w:rsidRPr="00642C51">
        <w:t>Заказчик</w:t>
      </w:r>
      <w:r w:rsidRPr="00642C51">
        <w:t xml:space="preserve"> письменно ходатайствует о выгрузке (</w:t>
      </w:r>
      <w:proofErr w:type="spellStart"/>
      <w:r w:rsidRPr="00642C51">
        <w:t>довыгрузке</w:t>
      </w:r>
      <w:proofErr w:type="spellEnd"/>
      <w:r w:rsidRPr="00642C51">
        <w:t xml:space="preserve">) на терминале </w:t>
      </w:r>
      <w:r w:rsidR="00297CE5" w:rsidRPr="00642C51">
        <w:t>Оператора морского терминала</w:t>
      </w:r>
      <w:r w:rsidRPr="00642C51">
        <w:t xml:space="preserve"> вагонов, признанных неисправными в техническом отношении, либо с грузом, не соответствующим «Декларации о транспортных характеристиках…», то решение о выгрузке подобных вагонов принимается </w:t>
      </w:r>
      <w:r w:rsidR="00297CE5" w:rsidRPr="00642C51">
        <w:t>Оператором морского терминала</w:t>
      </w:r>
      <w:r w:rsidRPr="00642C51">
        <w:t xml:space="preserve"> в одностороннем порядке, исходя из наличия у </w:t>
      </w:r>
      <w:r w:rsidR="00221BF1" w:rsidRPr="00642C51">
        <w:t>О</w:t>
      </w:r>
      <w:r w:rsidR="00297CE5" w:rsidRPr="00642C51">
        <w:t>ператора морского терминала</w:t>
      </w:r>
      <w:r w:rsidRPr="00642C51">
        <w:t xml:space="preserve"> для этого технических возможностей.</w:t>
      </w:r>
      <w:r w:rsidR="008E27C4" w:rsidRPr="00642C51">
        <w:t xml:space="preserve"> </w:t>
      </w:r>
    </w:p>
    <w:p w:rsidR="007B2E6B" w:rsidRPr="00642C51" w:rsidRDefault="007B2E6B" w:rsidP="008D7FC0">
      <w:pPr>
        <w:ind w:firstLine="709"/>
        <w:contextualSpacing/>
        <w:jc w:val="both"/>
      </w:pPr>
      <w:r w:rsidRPr="00642C51">
        <w:t xml:space="preserve">Срок и процедура выгрузки технически неисправных вагонов оговариваются дополнительно в каждом конкретном случае без предъявления претензий к </w:t>
      </w:r>
      <w:r w:rsidR="00297CE5" w:rsidRPr="00642C51">
        <w:t>Оператору морского терминала</w:t>
      </w:r>
      <w:r w:rsidRPr="00642C51">
        <w:t xml:space="preserve"> по исполнению им нормы выгрузки вагонов и нормы погрузки морского транспорта</w:t>
      </w:r>
      <w:r w:rsidR="00262818" w:rsidRPr="00642C51">
        <w:t>, за исключением случаев, когда виновником технической неисправности вагонов является Оператор морского терминала</w:t>
      </w:r>
      <w:r w:rsidRPr="00642C51">
        <w:t xml:space="preserve">. </w:t>
      </w:r>
      <w:r w:rsidR="00297CE5" w:rsidRPr="00642C51">
        <w:t>Оператор морского терминала</w:t>
      </w:r>
      <w:r w:rsidRPr="00642C51">
        <w:t xml:space="preserve"> несет перед </w:t>
      </w:r>
      <w:r w:rsidR="00297CE5" w:rsidRPr="00642C51">
        <w:t>Заказчиком</w:t>
      </w:r>
      <w:r w:rsidRPr="00642C51">
        <w:t xml:space="preserve"> ответственность за сохранность вагонов </w:t>
      </w:r>
      <w:r w:rsidR="00A00423" w:rsidRPr="00642C51">
        <w:t xml:space="preserve">и груза </w:t>
      </w:r>
      <w:r w:rsidRPr="00642C51">
        <w:t xml:space="preserve">на путях необщего пользования, в том числе и за сроки перевалки, если вагоны были повреждены </w:t>
      </w:r>
      <w:r w:rsidR="00297CE5" w:rsidRPr="00642C51">
        <w:t>Оператором морского терминала</w:t>
      </w:r>
      <w:r w:rsidRPr="00642C51">
        <w:t>.</w:t>
      </w:r>
    </w:p>
    <w:p w:rsidR="00885CAE" w:rsidRPr="00642C51" w:rsidRDefault="00885CAE" w:rsidP="008D7FC0">
      <w:pPr>
        <w:pStyle w:val="2"/>
        <w:ind w:firstLine="709"/>
        <w:contextualSpacing/>
        <w:jc w:val="both"/>
        <w:rPr>
          <w:sz w:val="24"/>
          <w:szCs w:val="24"/>
          <w:lang w:val="ru-RU"/>
        </w:rPr>
      </w:pPr>
      <w:r w:rsidRPr="00642C51">
        <w:rPr>
          <w:sz w:val="24"/>
          <w:szCs w:val="24"/>
          <w:lang w:val="ru-RU"/>
        </w:rPr>
        <w:t>2.1.</w:t>
      </w:r>
      <w:r w:rsidR="007F167B" w:rsidRPr="00642C51">
        <w:rPr>
          <w:sz w:val="24"/>
          <w:szCs w:val="24"/>
          <w:lang w:val="ru-RU"/>
        </w:rPr>
        <w:t>9</w:t>
      </w:r>
      <w:r w:rsidRPr="00642C51">
        <w:rPr>
          <w:sz w:val="24"/>
          <w:szCs w:val="24"/>
          <w:lang w:val="ru-RU"/>
        </w:rPr>
        <w:t>. При поступлении груза с несоответствием свойств, указанным в «Декларации о транспортных характеристиках и условиях безопасности морской перевозки навалочного груза», ГОСТах и ТУ; в загрязненном посторонн</w:t>
      </w:r>
      <w:r w:rsidR="00297CE5" w:rsidRPr="00642C51">
        <w:rPr>
          <w:sz w:val="24"/>
          <w:szCs w:val="24"/>
          <w:lang w:val="ru-RU"/>
        </w:rPr>
        <w:t>ими предметами состоянии, а так</w:t>
      </w:r>
      <w:r w:rsidRPr="00642C51">
        <w:rPr>
          <w:sz w:val="24"/>
          <w:szCs w:val="24"/>
          <w:lang w:val="ru-RU"/>
        </w:rPr>
        <w:t xml:space="preserve">же прибытие груза в технически неисправных железнодорожных вагонах, что делает выгрузку груза невозможным, Стороны отдельно дополнительно решают вопрос о возврате таких вагонов в адрес </w:t>
      </w:r>
      <w:r w:rsidR="00297CE5" w:rsidRPr="00642C51">
        <w:rPr>
          <w:sz w:val="24"/>
          <w:szCs w:val="24"/>
          <w:lang w:val="ru-RU"/>
        </w:rPr>
        <w:t>Заказчика</w:t>
      </w:r>
      <w:r w:rsidR="008E27C4" w:rsidRPr="00642C51">
        <w:rPr>
          <w:sz w:val="24"/>
          <w:szCs w:val="24"/>
          <w:lang w:val="ru-RU"/>
        </w:rPr>
        <w:t xml:space="preserve"> в случае невозможности выгрузки таких вагонов</w:t>
      </w:r>
      <w:r w:rsidRPr="00642C51">
        <w:rPr>
          <w:sz w:val="24"/>
          <w:szCs w:val="24"/>
          <w:lang w:val="ru-RU"/>
        </w:rPr>
        <w:t>.</w:t>
      </w:r>
    </w:p>
    <w:p w:rsidR="00885CAE" w:rsidRPr="00642C51" w:rsidRDefault="00885CAE" w:rsidP="008D7FC0">
      <w:pPr>
        <w:ind w:firstLine="709"/>
        <w:contextualSpacing/>
        <w:jc w:val="both"/>
      </w:pPr>
      <w:r w:rsidRPr="00642C51">
        <w:t>Возврат не выгруженных вагонов</w:t>
      </w:r>
      <w:r w:rsidR="002412F7" w:rsidRPr="00642C51">
        <w:t xml:space="preserve"> по причинам несоответствия свойств груза заявленным</w:t>
      </w:r>
      <w:r w:rsidRPr="00642C51">
        <w:t xml:space="preserve">, простой судов и плата за пользование вагонами относится за счет </w:t>
      </w:r>
      <w:r w:rsidR="00297CE5" w:rsidRPr="00642C51">
        <w:t>Заказчика</w:t>
      </w:r>
      <w:r w:rsidRPr="00642C51">
        <w:t xml:space="preserve">. Оператор морского терминала вправе, при этом, произвести замену (перешвартовку) судна за счет </w:t>
      </w:r>
      <w:r w:rsidR="00297CE5" w:rsidRPr="00642C51">
        <w:t>Заказчика</w:t>
      </w:r>
      <w:r w:rsidRPr="00642C51">
        <w:t>.</w:t>
      </w:r>
    </w:p>
    <w:p w:rsidR="00885CAE" w:rsidRPr="00642C51" w:rsidRDefault="00885CAE" w:rsidP="008D7FC0">
      <w:pPr>
        <w:ind w:firstLine="709"/>
        <w:contextualSpacing/>
        <w:jc w:val="both"/>
      </w:pPr>
      <w:r w:rsidRPr="00642C51">
        <w:t>В случае выявления несоответствия</w:t>
      </w:r>
      <w:r w:rsidR="005C2AEF" w:rsidRPr="00642C51">
        <w:t xml:space="preserve"> прибывших моделей</w:t>
      </w:r>
      <w:r w:rsidRPr="00642C51">
        <w:t xml:space="preserve"> вагонов</w:t>
      </w:r>
      <w:r w:rsidR="005C2AEF" w:rsidRPr="00642C51">
        <w:t xml:space="preserve"> согласованным,</w:t>
      </w:r>
      <w:r w:rsidRPr="00642C51">
        <w:t xml:space="preserve"> или фактических свойств груза, свойствам, указанным в «Декларации о транспортных характеристиках и условиях безопасности морской перевозки навалочного груза», ГОСТах и ТУ </w:t>
      </w:r>
      <w:r w:rsidR="00297CE5" w:rsidRPr="00642C51">
        <w:t xml:space="preserve">Оператор морского терминала </w:t>
      </w:r>
      <w:r w:rsidRPr="00642C51">
        <w:t xml:space="preserve">в течение 1 (одних) суток с даты обнаружения указанных несоответствий письменно уведомляет </w:t>
      </w:r>
      <w:r w:rsidR="00297CE5" w:rsidRPr="00642C51">
        <w:t>Заказчика</w:t>
      </w:r>
      <w:r w:rsidRPr="00642C51">
        <w:t xml:space="preserve">. Отсутствие указанного уведомления лишает </w:t>
      </w:r>
      <w:r w:rsidR="00297CE5" w:rsidRPr="00642C51">
        <w:t xml:space="preserve">Оператора морского терминала </w:t>
      </w:r>
      <w:r w:rsidRPr="00642C51">
        <w:t>в дальнейшем ссылаться на недостатки груза.</w:t>
      </w:r>
    </w:p>
    <w:p w:rsidR="006779DD" w:rsidRPr="00642C51" w:rsidRDefault="0062369C" w:rsidP="008D7FC0">
      <w:pPr>
        <w:pStyle w:val="a7"/>
        <w:tabs>
          <w:tab w:val="left" w:pos="709"/>
          <w:tab w:val="left" w:pos="851"/>
          <w:tab w:val="left" w:pos="1276"/>
          <w:tab w:val="left" w:pos="1418"/>
        </w:tabs>
        <w:ind w:firstLine="709"/>
        <w:contextualSpacing/>
        <w:rPr>
          <w:sz w:val="24"/>
        </w:rPr>
      </w:pPr>
      <w:r w:rsidRPr="00642C51">
        <w:rPr>
          <w:sz w:val="24"/>
        </w:rPr>
        <w:t>2.1.1</w:t>
      </w:r>
      <w:r w:rsidR="007F167B" w:rsidRPr="00642C51">
        <w:rPr>
          <w:sz w:val="24"/>
        </w:rPr>
        <w:t>0</w:t>
      </w:r>
      <w:r w:rsidRPr="00642C51">
        <w:rPr>
          <w:sz w:val="24"/>
        </w:rPr>
        <w:t xml:space="preserve">. В случае выявления вагонов со слежавшимся грузом, потерявшим сыпучесть и требующим рыхления и </w:t>
      </w:r>
      <w:proofErr w:type="spellStart"/>
      <w:r w:rsidRPr="00642C51">
        <w:rPr>
          <w:sz w:val="24"/>
        </w:rPr>
        <w:t>киркования</w:t>
      </w:r>
      <w:proofErr w:type="spellEnd"/>
      <w:r w:rsidRPr="00642C51">
        <w:rPr>
          <w:sz w:val="24"/>
        </w:rPr>
        <w:t xml:space="preserve">, </w:t>
      </w:r>
      <w:r w:rsidR="00297CE5" w:rsidRPr="00642C51">
        <w:rPr>
          <w:sz w:val="24"/>
        </w:rPr>
        <w:t xml:space="preserve">Оператор морского терминала </w:t>
      </w:r>
      <w:r w:rsidRPr="00642C51">
        <w:rPr>
          <w:sz w:val="24"/>
        </w:rPr>
        <w:t xml:space="preserve">сообщает об этом </w:t>
      </w:r>
      <w:r w:rsidR="00297CE5" w:rsidRPr="00642C51">
        <w:rPr>
          <w:sz w:val="24"/>
        </w:rPr>
        <w:t>Заказчику</w:t>
      </w:r>
      <w:r w:rsidRPr="00642C51">
        <w:rPr>
          <w:sz w:val="24"/>
        </w:rPr>
        <w:t xml:space="preserve"> и по заявке последнего и за его счет решает вопросы по выгрузке данных вагонов или возврату их грузоотправителю</w:t>
      </w:r>
      <w:r w:rsidR="00804798" w:rsidRPr="00642C51">
        <w:rPr>
          <w:sz w:val="24"/>
        </w:rPr>
        <w:t xml:space="preserve"> (при наличии соответствующей возможности)</w:t>
      </w:r>
      <w:r w:rsidRPr="00642C51">
        <w:rPr>
          <w:sz w:val="24"/>
        </w:rPr>
        <w:t>.</w:t>
      </w:r>
    </w:p>
    <w:p w:rsidR="001B3D0D" w:rsidRPr="00642C51" w:rsidRDefault="009101D0" w:rsidP="008D7FC0">
      <w:pPr>
        <w:pStyle w:val="a7"/>
        <w:tabs>
          <w:tab w:val="left" w:pos="709"/>
          <w:tab w:val="left" w:pos="851"/>
          <w:tab w:val="left" w:pos="1276"/>
          <w:tab w:val="left" w:pos="1418"/>
        </w:tabs>
        <w:ind w:firstLine="709"/>
        <w:contextualSpacing/>
        <w:rPr>
          <w:sz w:val="24"/>
        </w:rPr>
      </w:pPr>
      <w:r w:rsidRPr="00642C51">
        <w:rPr>
          <w:sz w:val="24"/>
        </w:rPr>
        <w:t xml:space="preserve">Плата за пользование вагонами </w:t>
      </w:r>
      <w:r w:rsidR="00BF7699" w:rsidRPr="00642C51">
        <w:rPr>
          <w:sz w:val="24"/>
        </w:rPr>
        <w:t xml:space="preserve">и/или плата за нахождение на железнодорожных путях общего пользования </w:t>
      </w:r>
      <w:r w:rsidRPr="00642C51">
        <w:rPr>
          <w:sz w:val="24"/>
        </w:rPr>
        <w:t xml:space="preserve">в ожидании получения инструкции относится на ответственность </w:t>
      </w:r>
      <w:r w:rsidR="00460705" w:rsidRPr="00642C51">
        <w:rPr>
          <w:sz w:val="24"/>
        </w:rPr>
        <w:t>Заказчика</w:t>
      </w:r>
      <w:r w:rsidRPr="00642C51">
        <w:rPr>
          <w:sz w:val="24"/>
        </w:rPr>
        <w:t>.</w:t>
      </w:r>
    </w:p>
    <w:p w:rsidR="009101D0" w:rsidRPr="00642C51" w:rsidRDefault="00A01A7D" w:rsidP="008D7FC0">
      <w:pPr>
        <w:pStyle w:val="a7"/>
        <w:tabs>
          <w:tab w:val="left" w:pos="709"/>
          <w:tab w:val="left" w:pos="851"/>
          <w:tab w:val="left" w:pos="1276"/>
          <w:tab w:val="left" w:pos="1418"/>
        </w:tabs>
        <w:ind w:firstLine="709"/>
        <w:contextualSpacing/>
        <w:rPr>
          <w:sz w:val="24"/>
        </w:rPr>
      </w:pPr>
      <w:r w:rsidRPr="00642C51">
        <w:rPr>
          <w:sz w:val="24"/>
        </w:rPr>
        <w:t xml:space="preserve"> В случае прибытия груза со 100% </w:t>
      </w:r>
      <w:proofErr w:type="spellStart"/>
      <w:r w:rsidRPr="00642C51">
        <w:rPr>
          <w:sz w:val="24"/>
        </w:rPr>
        <w:t>смерзаемостью</w:t>
      </w:r>
      <w:proofErr w:type="spellEnd"/>
      <w:r w:rsidRPr="00642C51">
        <w:rPr>
          <w:sz w:val="24"/>
        </w:rPr>
        <w:t xml:space="preserve"> (монолит) выгрузка таких вагонов решается Сторонами в каждом конкретном случае отдельно. Стоимость работ Оператора морского терминала по выгрузке таких вагонов и плата за пользование вагонами </w:t>
      </w:r>
      <w:r w:rsidR="00CA18B8" w:rsidRPr="00642C51">
        <w:rPr>
          <w:sz w:val="24"/>
        </w:rPr>
        <w:t xml:space="preserve">и/или плата за нахождение на железнодорожных путях общего пользования </w:t>
      </w:r>
      <w:r w:rsidRPr="00642C51">
        <w:rPr>
          <w:sz w:val="24"/>
        </w:rPr>
        <w:t>возмещается Заказчиком исходя из фактических расходов Оператора морского терминала</w:t>
      </w:r>
      <w:r w:rsidR="00536E69" w:rsidRPr="00642C51">
        <w:rPr>
          <w:sz w:val="24"/>
        </w:rPr>
        <w:t>.</w:t>
      </w:r>
    </w:p>
    <w:p w:rsidR="00B45CDC" w:rsidRPr="00642C51" w:rsidRDefault="001B22C4" w:rsidP="008D7FC0">
      <w:pPr>
        <w:pStyle w:val="3"/>
        <w:tabs>
          <w:tab w:val="left" w:pos="709"/>
          <w:tab w:val="left" w:pos="851"/>
          <w:tab w:val="left" w:pos="1418"/>
        </w:tabs>
        <w:ind w:firstLine="709"/>
        <w:contextualSpacing/>
        <w:rPr>
          <w:szCs w:val="24"/>
          <w:lang w:val="ru-RU"/>
        </w:rPr>
      </w:pPr>
      <w:r w:rsidRPr="00642C51">
        <w:rPr>
          <w:spacing w:val="-14"/>
          <w:szCs w:val="24"/>
          <w:lang w:val="ru-RU"/>
        </w:rPr>
        <w:t>2.1.1</w:t>
      </w:r>
      <w:r w:rsidR="007F167B" w:rsidRPr="00642C51">
        <w:rPr>
          <w:spacing w:val="-14"/>
          <w:szCs w:val="24"/>
          <w:lang w:val="ru-RU"/>
        </w:rPr>
        <w:t>1</w:t>
      </w:r>
      <w:r w:rsidR="00A01A7D" w:rsidRPr="00642C51">
        <w:rPr>
          <w:spacing w:val="-14"/>
          <w:szCs w:val="24"/>
          <w:lang w:val="ru-RU"/>
        </w:rPr>
        <w:t>.</w:t>
      </w:r>
      <w:r w:rsidR="00B71C07" w:rsidRPr="00642C51">
        <w:rPr>
          <w:spacing w:val="-14"/>
          <w:szCs w:val="24"/>
          <w:lang w:val="ru-RU"/>
        </w:rPr>
        <w:t xml:space="preserve"> </w:t>
      </w:r>
      <w:r w:rsidR="00B45CDC" w:rsidRPr="00642C51">
        <w:rPr>
          <w:szCs w:val="24"/>
          <w:lang w:val="ru-RU"/>
        </w:rPr>
        <w:t xml:space="preserve">Очистка вагонов от перевозимого груза производится в соответствии с существующей у Оператора морского терминала технологией и предусматривает очистку вагонов от груза с нормальной сыпучестью и </w:t>
      </w:r>
      <w:r w:rsidR="00C03D80" w:rsidRPr="00642C51">
        <w:rPr>
          <w:szCs w:val="24"/>
          <w:lang w:val="ru-RU"/>
        </w:rPr>
        <w:t>иными транспортными характеристиками,</w:t>
      </w:r>
      <w:r w:rsidR="00B45CDC" w:rsidRPr="00642C51">
        <w:rPr>
          <w:szCs w:val="24"/>
          <w:lang w:val="ru-RU"/>
        </w:rPr>
        <w:t xml:space="preserve"> </w:t>
      </w:r>
      <w:r w:rsidR="00B45CDC" w:rsidRPr="00642C51">
        <w:rPr>
          <w:szCs w:val="24"/>
          <w:lang w:val="ru-RU"/>
        </w:rPr>
        <w:lastRenderedPageBreak/>
        <w:t>позволяющими произвести очистку сухим способом и без применения механических воздействий на внутреннюю поверхность кузова вагона</w:t>
      </w:r>
      <w:r w:rsidR="00C47D87" w:rsidRPr="00642C51">
        <w:rPr>
          <w:szCs w:val="24"/>
          <w:lang w:val="ru-RU"/>
        </w:rPr>
        <w:t xml:space="preserve">. </w:t>
      </w:r>
      <w:r w:rsidR="00B45CDC" w:rsidRPr="00642C51">
        <w:rPr>
          <w:szCs w:val="24"/>
          <w:lang w:val="ru-RU"/>
        </w:rPr>
        <w:t xml:space="preserve">В случае наличия на указанных поверхностях остатков груза, вызванных конденсацией влаги, протечками, неисправностью уплотнителей, а также свойствами груза и нарушением технологии его погрузки и перевозки, удаление таких остатков Оператором морского терминала не производится. </w:t>
      </w:r>
    </w:p>
    <w:p w:rsidR="00AF1F52" w:rsidRPr="00642C51" w:rsidRDefault="003E15CE" w:rsidP="008D7FC0">
      <w:pPr>
        <w:pStyle w:val="3"/>
        <w:tabs>
          <w:tab w:val="left" w:pos="709"/>
          <w:tab w:val="left" w:pos="851"/>
          <w:tab w:val="left" w:pos="1418"/>
        </w:tabs>
        <w:ind w:firstLine="709"/>
        <w:contextualSpacing/>
        <w:rPr>
          <w:szCs w:val="24"/>
          <w:lang w:val="ru-RU"/>
        </w:rPr>
      </w:pPr>
      <w:r w:rsidRPr="00642C51">
        <w:rPr>
          <w:szCs w:val="24"/>
          <w:lang w:val="ru-RU"/>
        </w:rPr>
        <w:t>2.1.1</w:t>
      </w:r>
      <w:r w:rsidR="007F167B" w:rsidRPr="00642C51">
        <w:rPr>
          <w:szCs w:val="24"/>
          <w:lang w:val="ru-RU"/>
        </w:rPr>
        <w:t>2</w:t>
      </w:r>
      <w:r w:rsidRPr="00642C51">
        <w:rPr>
          <w:szCs w:val="24"/>
          <w:lang w:val="ru-RU"/>
        </w:rPr>
        <w:t xml:space="preserve">. </w:t>
      </w:r>
      <w:r w:rsidR="005E5DE4" w:rsidRPr="00642C51">
        <w:rPr>
          <w:szCs w:val="24"/>
          <w:lang w:val="ru-RU"/>
        </w:rPr>
        <w:t xml:space="preserve">При номинации судна Стороны согласовывают </w:t>
      </w:r>
      <w:r w:rsidR="008D3CA2" w:rsidRPr="00642C51">
        <w:rPr>
          <w:szCs w:val="24"/>
          <w:lang w:val="ru-RU"/>
        </w:rPr>
        <w:t>период подачи судна под погрузку (далее – «</w:t>
      </w:r>
      <w:proofErr w:type="spellStart"/>
      <w:r w:rsidR="008D3CA2" w:rsidRPr="00642C51">
        <w:rPr>
          <w:szCs w:val="24"/>
          <w:lang w:val="ru-RU"/>
        </w:rPr>
        <w:t>лейкен</w:t>
      </w:r>
      <w:proofErr w:type="spellEnd"/>
      <w:r w:rsidR="008D3CA2" w:rsidRPr="00642C51">
        <w:rPr>
          <w:szCs w:val="24"/>
          <w:lang w:val="ru-RU"/>
        </w:rPr>
        <w:t>») не более 3 суток</w:t>
      </w:r>
      <w:r w:rsidR="005E5DE4" w:rsidRPr="00642C51">
        <w:rPr>
          <w:szCs w:val="24"/>
          <w:lang w:val="ru-RU"/>
        </w:rPr>
        <w:t xml:space="preserve">. </w:t>
      </w:r>
      <w:r w:rsidR="009101D0" w:rsidRPr="00642C51">
        <w:rPr>
          <w:szCs w:val="24"/>
          <w:lang w:val="ru-RU"/>
        </w:rPr>
        <w:t xml:space="preserve">На основании заявок </w:t>
      </w:r>
      <w:r w:rsidR="00B94D69" w:rsidRPr="00642C51">
        <w:rPr>
          <w:szCs w:val="24"/>
          <w:lang w:val="ru-RU"/>
        </w:rPr>
        <w:t xml:space="preserve">Заказчика </w:t>
      </w:r>
      <w:r w:rsidR="005E5DE4" w:rsidRPr="00642C51">
        <w:rPr>
          <w:szCs w:val="24"/>
          <w:lang w:val="ru-RU"/>
        </w:rPr>
        <w:t xml:space="preserve">Оператор морского терминала </w:t>
      </w:r>
      <w:r w:rsidR="00B94D69" w:rsidRPr="00642C51">
        <w:rPr>
          <w:szCs w:val="24"/>
          <w:lang w:val="ru-RU"/>
        </w:rPr>
        <w:t>включа</w:t>
      </w:r>
      <w:r w:rsidR="00CA3087" w:rsidRPr="00642C51">
        <w:rPr>
          <w:szCs w:val="24"/>
          <w:lang w:val="ru-RU"/>
        </w:rPr>
        <w:t>ет</w:t>
      </w:r>
      <w:r w:rsidR="009101D0" w:rsidRPr="00642C51">
        <w:rPr>
          <w:szCs w:val="24"/>
          <w:lang w:val="ru-RU"/>
        </w:rPr>
        <w:t xml:space="preserve"> в </w:t>
      </w:r>
      <w:r w:rsidR="00CB486A" w:rsidRPr="00642C51">
        <w:rPr>
          <w:szCs w:val="24"/>
          <w:lang w:val="ru-RU"/>
        </w:rPr>
        <w:t xml:space="preserve">СМГ </w:t>
      </w:r>
      <w:r w:rsidR="009101D0" w:rsidRPr="00642C51">
        <w:rPr>
          <w:szCs w:val="24"/>
          <w:lang w:val="ru-RU"/>
        </w:rPr>
        <w:t>суда в очередности дат заявленного подхода и производит их обработку в соответствии с условиями настоящего Договора.</w:t>
      </w:r>
      <w:r w:rsidR="00A83DAD" w:rsidRPr="00642C51">
        <w:rPr>
          <w:szCs w:val="24"/>
          <w:lang w:val="ru-RU"/>
        </w:rPr>
        <w:t xml:space="preserve"> </w:t>
      </w:r>
    </w:p>
    <w:p w:rsidR="008E07EE" w:rsidRPr="00642C51" w:rsidRDefault="009101D0" w:rsidP="008D7FC0">
      <w:pPr>
        <w:shd w:val="clear" w:color="auto" w:fill="FFFFFF"/>
        <w:tabs>
          <w:tab w:val="left" w:pos="993"/>
          <w:tab w:val="left" w:pos="1418"/>
        </w:tabs>
        <w:ind w:firstLine="709"/>
        <w:contextualSpacing/>
        <w:jc w:val="both"/>
      </w:pPr>
      <w:r w:rsidRPr="00642C51">
        <w:t xml:space="preserve">Суда принимаются </w:t>
      </w:r>
      <w:r w:rsidR="00B94D69" w:rsidRPr="00642C51">
        <w:t>Оператором морского терминала</w:t>
      </w:r>
      <w:r w:rsidRPr="00642C51">
        <w:t xml:space="preserve"> к обработке в соответствии</w:t>
      </w:r>
      <w:r w:rsidR="005E5DE4" w:rsidRPr="00642C51">
        <w:t xml:space="preserve"> с</w:t>
      </w:r>
      <w:r w:rsidRPr="00642C51">
        <w:t xml:space="preserve"> </w:t>
      </w:r>
      <w:r w:rsidR="005E5DE4" w:rsidRPr="00642C51">
        <w:t xml:space="preserve">ранее согласованными </w:t>
      </w:r>
      <w:proofErr w:type="spellStart"/>
      <w:r w:rsidR="005E5DE4" w:rsidRPr="00642C51">
        <w:t>лейкенами</w:t>
      </w:r>
      <w:proofErr w:type="spellEnd"/>
      <w:r w:rsidR="00CB486A" w:rsidRPr="00642C51">
        <w:t>,</w:t>
      </w:r>
      <w:r w:rsidRPr="00642C51">
        <w:t xml:space="preserve"> при условии наличия на складе груза в количестве,</w:t>
      </w:r>
      <w:r w:rsidR="00310850" w:rsidRPr="00642C51">
        <w:t xml:space="preserve"> необходимом для погрузки судна</w:t>
      </w:r>
      <w:r w:rsidRPr="00642C51">
        <w:t>.</w:t>
      </w:r>
      <w:r w:rsidR="00310850" w:rsidRPr="00642C51">
        <w:t xml:space="preserve"> Суда, прибывшие вне </w:t>
      </w:r>
      <w:proofErr w:type="spellStart"/>
      <w:r w:rsidR="00275F60" w:rsidRPr="00642C51">
        <w:t>лейкена</w:t>
      </w:r>
      <w:proofErr w:type="spellEnd"/>
      <w:r w:rsidR="00FF7A04" w:rsidRPr="00642C51">
        <w:t>,</w:t>
      </w:r>
      <w:r w:rsidR="00275F60" w:rsidRPr="00642C51">
        <w:t xml:space="preserve"> </w:t>
      </w:r>
      <w:r w:rsidR="00310850" w:rsidRPr="00642C51">
        <w:t>принимаются Оператором морского терминала к обработке при наличии у Оператора морского терминала к тому возможности, не в ущерб другим судовладельцам и по согласованным нормам.</w:t>
      </w:r>
    </w:p>
    <w:p w:rsidR="004F29A9" w:rsidRPr="00642C51" w:rsidRDefault="004A2706" w:rsidP="008D7FC0">
      <w:pPr>
        <w:ind w:firstLine="709"/>
        <w:contextualSpacing/>
        <w:jc w:val="both"/>
      </w:pPr>
      <w:r w:rsidRPr="00642C51">
        <w:t xml:space="preserve">Суда </w:t>
      </w:r>
      <w:r w:rsidR="00B94D69" w:rsidRPr="00642C51">
        <w:t xml:space="preserve">к обработке </w:t>
      </w:r>
      <w:r w:rsidRPr="00642C51">
        <w:t>принимаются Оператором морского терминала по предварительному согласованию</w:t>
      </w:r>
      <w:r w:rsidR="009447A9" w:rsidRPr="00642C51">
        <w:t xml:space="preserve"> Сторон</w:t>
      </w:r>
      <w:r w:rsidRPr="00642C51">
        <w:t>.</w:t>
      </w:r>
      <w:r w:rsidR="001B22C4" w:rsidRPr="00642C51">
        <w:t xml:space="preserve"> </w:t>
      </w:r>
      <w:r w:rsidR="00310850" w:rsidRPr="00642C51">
        <w:t>Оператором Морского Терминала принимаются к о</w:t>
      </w:r>
      <w:r w:rsidR="00F605C7" w:rsidRPr="00642C51">
        <w:t xml:space="preserve">бработке суда с осадкой </w:t>
      </w:r>
      <w:proofErr w:type="gramStart"/>
      <w:r w:rsidR="00F605C7" w:rsidRPr="00642C51">
        <w:t xml:space="preserve">в </w:t>
      </w:r>
      <w:r w:rsidR="00AC0274" w:rsidRPr="00642C51">
        <w:t>грузу</w:t>
      </w:r>
      <w:proofErr w:type="gramEnd"/>
      <w:r w:rsidR="00AC0274" w:rsidRPr="00642C51">
        <w:t>,</w:t>
      </w:r>
      <w:r w:rsidR="00310850" w:rsidRPr="00642C51">
        <w:t xml:space="preserve"> не превышающей глубину у</w:t>
      </w:r>
      <w:r w:rsidR="00125810" w:rsidRPr="00642C51">
        <w:t xml:space="preserve"> соответствующего</w:t>
      </w:r>
      <w:r w:rsidR="00310850" w:rsidRPr="00642C51">
        <w:t xml:space="preserve"> причал</w:t>
      </w:r>
      <w:r w:rsidR="00125810" w:rsidRPr="00642C51">
        <w:t>а</w:t>
      </w:r>
      <w:r w:rsidR="00310850" w:rsidRPr="00642C51">
        <w:t xml:space="preserve"> Порта, установленную «Таблицей проходных осадок судов в морском порту Мурманск», размещенной на официальном сайте ФГБУ «Администрация морских портов Западной Арктики» (далее – «Таблица осадок»)</w:t>
      </w:r>
      <w:r w:rsidR="00987CB0" w:rsidRPr="00642C51">
        <w:t xml:space="preserve"> с учетом Распоряжений Капитана Морского порта </w:t>
      </w:r>
      <w:r w:rsidR="00924F33" w:rsidRPr="00642C51">
        <w:t xml:space="preserve">          </w:t>
      </w:r>
      <w:r w:rsidR="00987CB0" w:rsidRPr="00642C51">
        <w:t xml:space="preserve">№ 17-1-5-2-19 и № 17-1-5-2-21 от 30.12.2020 и их </w:t>
      </w:r>
      <w:r w:rsidR="00AF11C7" w:rsidRPr="00642C51">
        <w:t>последующих изменений</w:t>
      </w:r>
      <w:r w:rsidR="00310850" w:rsidRPr="00642C51">
        <w:t xml:space="preserve">. </w:t>
      </w:r>
      <w:r w:rsidR="00D4611F" w:rsidRPr="00642C51">
        <w:t>Обработка суд</w:t>
      </w:r>
      <w:r w:rsidR="00BA4EC6" w:rsidRPr="00642C51">
        <w:t>ов производится на линии причал</w:t>
      </w:r>
      <w:r w:rsidR="001D3D7A" w:rsidRPr="00642C51">
        <w:t>а</w:t>
      </w:r>
      <w:r w:rsidR="00D4611F" w:rsidRPr="00642C51">
        <w:t xml:space="preserve"> №</w:t>
      </w:r>
      <w:r w:rsidR="009D655E" w:rsidRPr="00642C51">
        <w:t xml:space="preserve"> </w:t>
      </w:r>
      <w:r w:rsidR="004F29A9" w:rsidRPr="00642C51">
        <w:t>1</w:t>
      </w:r>
      <w:r w:rsidR="008E44BF" w:rsidRPr="00642C51">
        <w:t>8</w:t>
      </w:r>
      <w:r w:rsidR="004F29A9" w:rsidRPr="00642C51">
        <w:t xml:space="preserve"> </w:t>
      </w:r>
      <w:r w:rsidR="00D4611F" w:rsidRPr="00642C51">
        <w:t xml:space="preserve">Оператора морского терминала. </w:t>
      </w:r>
    </w:p>
    <w:p w:rsidR="00C92F50" w:rsidRPr="00642C51" w:rsidRDefault="00C92F50" w:rsidP="00835A8F">
      <w:pPr>
        <w:pStyle w:val="af7"/>
        <w:jc w:val="both"/>
        <w:rPr>
          <w:sz w:val="24"/>
          <w:szCs w:val="24"/>
        </w:rPr>
      </w:pPr>
      <w:r w:rsidRPr="00642C51">
        <w:rPr>
          <w:sz w:val="24"/>
          <w:szCs w:val="24"/>
        </w:rPr>
        <w:t xml:space="preserve">            2.1.13. </w:t>
      </w:r>
      <w:r w:rsidR="000A7D3B" w:rsidRPr="00642C51">
        <w:rPr>
          <w:sz w:val="24"/>
          <w:szCs w:val="24"/>
        </w:rPr>
        <w:t xml:space="preserve">Оператор морского терминала обеспечивает интенсивность обработки погрузки судов на условиях PWWD SHINC. </w:t>
      </w:r>
    </w:p>
    <w:p w:rsidR="00C92F50" w:rsidRPr="00642C51" w:rsidRDefault="00C92F50" w:rsidP="00835A8F">
      <w:pPr>
        <w:pStyle w:val="af7"/>
        <w:jc w:val="both"/>
        <w:rPr>
          <w:bCs/>
          <w:sz w:val="24"/>
          <w:szCs w:val="24"/>
        </w:rPr>
      </w:pPr>
      <w:r w:rsidRPr="00642C51">
        <w:rPr>
          <w:sz w:val="24"/>
          <w:szCs w:val="24"/>
        </w:rPr>
        <w:t xml:space="preserve">          </w:t>
      </w:r>
      <w:r w:rsidR="001C2D28" w:rsidRPr="00642C51">
        <w:rPr>
          <w:sz w:val="24"/>
          <w:szCs w:val="24"/>
        </w:rPr>
        <w:t xml:space="preserve">  </w:t>
      </w:r>
      <w:r w:rsidR="009101D0" w:rsidRPr="00642C51">
        <w:rPr>
          <w:sz w:val="24"/>
          <w:szCs w:val="24"/>
        </w:rPr>
        <w:t>Норм</w:t>
      </w:r>
      <w:r w:rsidRPr="00642C51">
        <w:rPr>
          <w:sz w:val="24"/>
          <w:szCs w:val="24"/>
        </w:rPr>
        <w:t>а</w:t>
      </w:r>
      <w:r w:rsidR="009101D0" w:rsidRPr="00642C51">
        <w:rPr>
          <w:sz w:val="24"/>
          <w:szCs w:val="24"/>
        </w:rPr>
        <w:t xml:space="preserve"> погрузки груза на судно</w:t>
      </w:r>
      <w:r w:rsidR="009D655E" w:rsidRPr="00642C51">
        <w:rPr>
          <w:sz w:val="24"/>
          <w:szCs w:val="24"/>
        </w:rPr>
        <w:t xml:space="preserve"> (при условии готовности всех грузовых помещений к приему груза и наличии груза на складе Оператора морского терминала в размере судовой партии)</w:t>
      </w:r>
      <w:r w:rsidR="009D655E" w:rsidRPr="00642C51">
        <w:rPr>
          <w:bCs/>
          <w:sz w:val="24"/>
          <w:szCs w:val="24"/>
        </w:rPr>
        <w:t xml:space="preserve"> составля</w:t>
      </w:r>
      <w:r w:rsidR="00F06D96" w:rsidRPr="00642C51">
        <w:rPr>
          <w:bCs/>
          <w:sz w:val="24"/>
          <w:szCs w:val="24"/>
        </w:rPr>
        <w:t xml:space="preserve">ет </w:t>
      </w:r>
      <w:r w:rsidR="00202705" w:rsidRPr="00642C51">
        <w:rPr>
          <w:b/>
          <w:bCs/>
          <w:sz w:val="24"/>
          <w:szCs w:val="24"/>
          <w:u w:val="single"/>
        </w:rPr>
        <w:t xml:space="preserve">             </w:t>
      </w:r>
      <w:r w:rsidR="00F06D96" w:rsidRPr="00642C51">
        <w:rPr>
          <w:b/>
          <w:bCs/>
          <w:sz w:val="24"/>
          <w:szCs w:val="24"/>
        </w:rPr>
        <w:t xml:space="preserve"> тонн</w:t>
      </w:r>
      <w:r w:rsidR="00F06D96" w:rsidRPr="00642C51">
        <w:rPr>
          <w:bCs/>
          <w:sz w:val="24"/>
          <w:szCs w:val="24"/>
        </w:rPr>
        <w:t xml:space="preserve"> в сутки.</w:t>
      </w:r>
      <w:r w:rsidR="00F06D96" w:rsidRPr="00642C51" w:rsidDel="00F06D96">
        <w:rPr>
          <w:bCs/>
          <w:sz w:val="24"/>
          <w:szCs w:val="24"/>
        </w:rPr>
        <w:t xml:space="preserve"> </w:t>
      </w:r>
      <w:r w:rsidR="00483F35" w:rsidRPr="00642C51">
        <w:rPr>
          <w:bCs/>
          <w:sz w:val="24"/>
          <w:szCs w:val="24"/>
        </w:rPr>
        <w:t xml:space="preserve"> </w:t>
      </w:r>
    </w:p>
    <w:p w:rsidR="00483F35" w:rsidRPr="00642C51" w:rsidRDefault="00C92F50" w:rsidP="00835A8F">
      <w:pPr>
        <w:pStyle w:val="af7"/>
        <w:jc w:val="both"/>
        <w:rPr>
          <w:bCs/>
          <w:sz w:val="24"/>
          <w:szCs w:val="24"/>
        </w:rPr>
      </w:pPr>
      <w:r w:rsidRPr="00642C51">
        <w:rPr>
          <w:bCs/>
          <w:sz w:val="24"/>
          <w:szCs w:val="24"/>
        </w:rPr>
        <w:t xml:space="preserve">             </w:t>
      </w:r>
      <w:r w:rsidR="00483F35" w:rsidRPr="00642C51">
        <w:rPr>
          <w:bCs/>
          <w:sz w:val="24"/>
          <w:szCs w:val="24"/>
        </w:rPr>
        <w:t xml:space="preserve">Нормы </w:t>
      </w:r>
      <w:proofErr w:type="gramStart"/>
      <w:r w:rsidR="00483F35" w:rsidRPr="00642C51">
        <w:rPr>
          <w:bCs/>
          <w:sz w:val="24"/>
          <w:szCs w:val="24"/>
        </w:rPr>
        <w:t xml:space="preserve">погрузки </w:t>
      </w:r>
      <w:r w:rsidRPr="00642C51">
        <w:rPr>
          <w:bCs/>
          <w:sz w:val="24"/>
          <w:szCs w:val="24"/>
        </w:rPr>
        <w:t xml:space="preserve"> груза</w:t>
      </w:r>
      <w:proofErr w:type="gramEnd"/>
      <w:r w:rsidRPr="00642C51">
        <w:rPr>
          <w:bCs/>
          <w:sz w:val="24"/>
          <w:szCs w:val="24"/>
        </w:rPr>
        <w:t xml:space="preserve"> на судно при </w:t>
      </w:r>
      <w:r w:rsidR="00483F35" w:rsidRPr="00642C51">
        <w:rPr>
          <w:bCs/>
          <w:sz w:val="24"/>
          <w:szCs w:val="24"/>
        </w:rPr>
        <w:t xml:space="preserve"> перевалк</w:t>
      </w:r>
      <w:r w:rsidRPr="00642C51">
        <w:rPr>
          <w:bCs/>
          <w:sz w:val="24"/>
          <w:szCs w:val="24"/>
        </w:rPr>
        <w:t xml:space="preserve">е по прямому варианту </w:t>
      </w:r>
      <w:r w:rsidR="00483F35" w:rsidRPr="00642C51">
        <w:rPr>
          <w:bCs/>
          <w:sz w:val="24"/>
          <w:szCs w:val="24"/>
        </w:rPr>
        <w:t xml:space="preserve"> </w:t>
      </w:r>
      <w:r w:rsidRPr="00642C51">
        <w:rPr>
          <w:bCs/>
          <w:sz w:val="24"/>
          <w:szCs w:val="24"/>
        </w:rPr>
        <w:t>«</w:t>
      </w:r>
      <w:r w:rsidR="00483F35" w:rsidRPr="00642C51">
        <w:rPr>
          <w:bCs/>
          <w:sz w:val="24"/>
          <w:szCs w:val="24"/>
        </w:rPr>
        <w:t>вагон – судно</w:t>
      </w:r>
      <w:r w:rsidRPr="00642C51">
        <w:rPr>
          <w:bCs/>
          <w:sz w:val="24"/>
          <w:szCs w:val="24"/>
        </w:rPr>
        <w:t>»</w:t>
      </w:r>
      <w:r w:rsidR="00483F35" w:rsidRPr="00642C51">
        <w:rPr>
          <w:bCs/>
          <w:sz w:val="24"/>
          <w:szCs w:val="24"/>
        </w:rPr>
        <w:t xml:space="preserve"> составляет </w:t>
      </w:r>
      <w:r w:rsidR="00202705" w:rsidRPr="00642C51">
        <w:rPr>
          <w:b/>
          <w:bCs/>
          <w:sz w:val="24"/>
          <w:szCs w:val="24"/>
          <w:u w:val="single"/>
        </w:rPr>
        <w:t xml:space="preserve">               </w:t>
      </w:r>
      <w:r w:rsidR="00483F35" w:rsidRPr="00642C51">
        <w:rPr>
          <w:b/>
          <w:bCs/>
          <w:sz w:val="24"/>
          <w:szCs w:val="24"/>
        </w:rPr>
        <w:t xml:space="preserve"> тонн</w:t>
      </w:r>
      <w:r w:rsidR="00483F35" w:rsidRPr="00642C51">
        <w:rPr>
          <w:bCs/>
          <w:sz w:val="24"/>
          <w:szCs w:val="24"/>
        </w:rPr>
        <w:t xml:space="preserve"> в сутки.</w:t>
      </w:r>
    </w:p>
    <w:p w:rsidR="00C92F50" w:rsidRPr="00642C51" w:rsidRDefault="00C92F50" w:rsidP="00835A8F">
      <w:pPr>
        <w:ind w:right="28" w:firstLine="709"/>
        <w:jc w:val="both"/>
        <w:rPr>
          <w:rFonts w:eastAsia="WenQuanYi Micro Hei" w:cs="Lohit Hindi"/>
          <w:lang w:eastAsia="zh-CN" w:bidi="hi-IN"/>
        </w:rPr>
      </w:pPr>
      <w:r w:rsidRPr="00642C51">
        <w:rPr>
          <w:rFonts w:eastAsia="WenQuanYi Micro Hei" w:cs="Lohit Hindi"/>
          <w:lang w:eastAsia="zh-CN" w:bidi="hi-IN"/>
        </w:rPr>
        <w:t>В случае погрузки на судно только 1 (одной) марки Груза/1 (одной) Судовой партии или 2 (двух) различных марок Груза/2 (двух) Судовых партий, требующих сепарацию трюмами, нормы погрузки, указанные в данном пункте, остаются без изменения;</w:t>
      </w:r>
    </w:p>
    <w:p w:rsidR="00C92F50" w:rsidRPr="00642C51" w:rsidRDefault="000750F4" w:rsidP="00835A8F">
      <w:pPr>
        <w:ind w:right="28" w:firstLine="709"/>
        <w:jc w:val="both"/>
        <w:rPr>
          <w:rFonts w:eastAsia="WenQuanYi Micro Hei" w:cs="Lohit Hindi"/>
          <w:lang w:eastAsia="zh-CN" w:bidi="hi-IN"/>
        </w:rPr>
      </w:pPr>
      <w:r w:rsidRPr="00642C51">
        <w:rPr>
          <w:rFonts w:eastAsia="WenQuanYi Micro Hei" w:cs="Lohit Hindi"/>
          <w:lang w:eastAsia="zh-CN" w:bidi="hi-IN"/>
        </w:rPr>
        <w:t>В</w:t>
      </w:r>
      <w:r w:rsidR="00C92F50" w:rsidRPr="00642C51">
        <w:rPr>
          <w:rFonts w:eastAsia="WenQuanYi Micro Hei" w:cs="Lohit Hindi"/>
          <w:lang w:eastAsia="zh-CN" w:bidi="hi-IN"/>
        </w:rPr>
        <w:t xml:space="preserve"> случае погрузки 3 (трёх) различных марок Груза/3 (трёх) Судовых партий, требующих сепарацию трюмами, нормы погрузки, указанные в данном пункте настоящего Договора, снижаются на 8 (восемь) процентов на каждую марку, т.е. нормы снижаются на 24 (двадцать четыре) процента.</w:t>
      </w:r>
    </w:p>
    <w:p w:rsidR="009101D0" w:rsidRPr="00642C51" w:rsidRDefault="009101D0" w:rsidP="008D7FC0">
      <w:pPr>
        <w:pStyle w:val="ae"/>
        <w:numPr>
          <w:ilvl w:val="2"/>
          <w:numId w:val="19"/>
        </w:numPr>
        <w:tabs>
          <w:tab w:val="left" w:pos="709"/>
          <w:tab w:val="left" w:pos="851"/>
        </w:tabs>
        <w:ind w:left="0" w:firstLine="709"/>
        <w:contextualSpacing/>
        <w:jc w:val="both"/>
        <w:rPr>
          <w:sz w:val="24"/>
          <w:szCs w:val="24"/>
        </w:rPr>
      </w:pPr>
      <w:r w:rsidRPr="00642C51">
        <w:rPr>
          <w:sz w:val="24"/>
          <w:szCs w:val="24"/>
        </w:rPr>
        <w:t xml:space="preserve">В случае погрузки </w:t>
      </w:r>
      <w:r w:rsidR="001B3D0D" w:rsidRPr="00642C51">
        <w:rPr>
          <w:sz w:val="24"/>
          <w:szCs w:val="24"/>
        </w:rPr>
        <w:t>груза</w:t>
      </w:r>
      <w:r w:rsidR="001B22C4" w:rsidRPr="00642C51">
        <w:rPr>
          <w:sz w:val="24"/>
          <w:szCs w:val="24"/>
        </w:rPr>
        <w:t xml:space="preserve"> </w:t>
      </w:r>
      <w:r w:rsidRPr="00642C51">
        <w:rPr>
          <w:sz w:val="24"/>
          <w:szCs w:val="24"/>
        </w:rPr>
        <w:t>с промежуточным определением количества погруженного груза, норма погрузки пересчитывается пропорционально количеству трюмов, в которые производится погрузка.</w:t>
      </w:r>
      <w:r w:rsidR="004F080E" w:rsidRPr="00642C51">
        <w:rPr>
          <w:sz w:val="24"/>
          <w:szCs w:val="24"/>
        </w:rPr>
        <w:t xml:space="preserve"> Погрузка морских судов осуществляется вертикальной трубой погрузочной машины терминала без штивки (разравнивания) грузов в судовых грузовых помещениях.</w:t>
      </w:r>
    </w:p>
    <w:p w:rsidR="003278DE" w:rsidRPr="00642C51" w:rsidRDefault="003278DE" w:rsidP="008D7FC0">
      <w:pPr>
        <w:pStyle w:val="ae"/>
        <w:numPr>
          <w:ilvl w:val="2"/>
          <w:numId w:val="19"/>
        </w:numPr>
        <w:tabs>
          <w:tab w:val="left" w:pos="709"/>
          <w:tab w:val="left" w:pos="851"/>
        </w:tabs>
        <w:ind w:left="0" w:firstLine="709"/>
        <w:contextualSpacing/>
        <w:jc w:val="both"/>
        <w:rPr>
          <w:sz w:val="24"/>
          <w:szCs w:val="24"/>
        </w:rPr>
      </w:pPr>
      <w:r w:rsidRPr="00642C51">
        <w:rPr>
          <w:sz w:val="24"/>
          <w:szCs w:val="24"/>
        </w:rPr>
        <w:t xml:space="preserve">Нотис подается судовой администрацией в период </w:t>
      </w:r>
      <w:r w:rsidR="00FF7A04" w:rsidRPr="00642C51">
        <w:rPr>
          <w:sz w:val="24"/>
          <w:szCs w:val="24"/>
        </w:rPr>
        <w:t xml:space="preserve">согласованного Сторонами </w:t>
      </w:r>
      <w:proofErr w:type="spellStart"/>
      <w:r w:rsidR="00FF7A04" w:rsidRPr="00642C51">
        <w:rPr>
          <w:sz w:val="24"/>
          <w:szCs w:val="24"/>
        </w:rPr>
        <w:t>лейкена</w:t>
      </w:r>
      <w:proofErr w:type="spellEnd"/>
      <w:r w:rsidR="00FF7A04" w:rsidRPr="00642C51">
        <w:rPr>
          <w:sz w:val="24"/>
          <w:szCs w:val="24"/>
        </w:rPr>
        <w:t xml:space="preserve"> </w:t>
      </w:r>
      <w:r w:rsidR="006779DD" w:rsidRPr="00642C51">
        <w:rPr>
          <w:sz w:val="24"/>
          <w:szCs w:val="24"/>
        </w:rPr>
        <w:t xml:space="preserve">с 08:00 до 17:00 </w:t>
      </w:r>
      <w:r w:rsidR="00FF7A04" w:rsidRPr="00642C51">
        <w:rPr>
          <w:sz w:val="24"/>
          <w:szCs w:val="24"/>
        </w:rPr>
        <w:t>при заходе судна в порт (с лоцманской станции)</w:t>
      </w:r>
      <w:r w:rsidR="00804798" w:rsidRPr="00642C51">
        <w:rPr>
          <w:sz w:val="24"/>
          <w:szCs w:val="24"/>
        </w:rPr>
        <w:t xml:space="preserve">, после получения судном свободной </w:t>
      </w:r>
      <w:proofErr w:type="gramStart"/>
      <w:r w:rsidR="00804798" w:rsidRPr="00642C51">
        <w:rPr>
          <w:sz w:val="24"/>
          <w:szCs w:val="24"/>
        </w:rPr>
        <w:t>практики.</w:t>
      </w:r>
      <w:r w:rsidRPr="00642C51">
        <w:rPr>
          <w:sz w:val="24"/>
          <w:szCs w:val="24"/>
        </w:rPr>
        <w:t>.</w:t>
      </w:r>
      <w:proofErr w:type="gramEnd"/>
      <w:r w:rsidRPr="00642C51">
        <w:rPr>
          <w:sz w:val="24"/>
          <w:szCs w:val="24"/>
        </w:rPr>
        <w:t xml:space="preserve"> </w:t>
      </w:r>
      <w:r w:rsidR="00E52A7F" w:rsidRPr="00642C51">
        <w:rPr>
          <w:sz w:val="24"/>
          <w:szCs w:val="24"/>
        </w:rPr>
        <w:t xml:space="preserve">При подаче нотиса до 12:00 текущих суток отсчёт сталийного времени начинает исчисляться с 14:00 текущих сток, если нотис подан после 12:00 текущих суток, то сталийное время начинает исчисляться с 08:00 следующих суток. </w:t>
      </w:r>
      <w:r w:rsidRPr="00642C51">
        <w:rPr>
          <w:sz w:val="24"/>
          <w:szCs w:val="24"/>
        </w:rPr>
        <w:t>Если погрузка</w:t>
      </w:r>
      <w:r w:rsidR="00AC5031" w:rsidRPr="00642C51">
        <w:rPr>
          <w:sz w:val="24"/>
          <w:szCs w:val="24"/>
        </w:rPr>
        <w:t xml:space="preserve"> судна</w:t>
      </w:r>
      <w:r w:rsidRPr="00642C51">
        <w:rPr>
          <w:sz w:val="24"/>
          <w:szCs w:val="24"/>
        </w:rPr>
        <w:t xml:space="preserve"> началась раньше данного периода, отсчет сталийного времени начинается с момента фактического начала погрузки. Окончанием сталийного времени считается время окончания грузовых операций. </w:t>
      </w:r>
    </w:p>
    <w:p w:rsidR="003278DE" w:rsidRPr="00642C51" w:rsidRDefault="003278DE" w:rsidP="008D7FC0">
      <w:pPr>
        <w:tabs>
          <w:tab w:val="left" w:pos="426"/>
          <w:tab w:val="left" w:pos="709"/>
          <w:tab w:val="left" w:pos="851"/>
        </w:tabs>
        <w:ind w:firstLine="709"/>
        <w:contextualSpacing/>
        <w:jc w:val="both"/>
      </w:pPr>
      <w:r w:rsidRPr="00642C51">
        <w:t xml:space="preserve">Из сталийного времени исключается: </w:t>
      </w:r>
    </w:p>
    <w:p w:rsidR="003278DE" w:rsidRPr="00642C51" w:rsidRDefault="003278DE" w:rsidP="008D7FC0">
      <w:pPr>
        <w:tabs>
          <w:tab w:val="left" w:pos="426"/>
          <w:tab w:val="left" w:pos="709"/>
          <w:tab w:val="left" w:pos="851"/>
        </w:tabs>
        <w:ind w:firstLine="709"/>
        <w:contextualSpacing/>
        <w:jc w:val="both"/>
      </w:pPr>
      <w:r w:rsidRPr="00642C51">
        <w:t>время простоя судна из-за:</w:t>
      </w:r>
    </w:p>
    <w:p w:rsidR="003278DE" w:rsidRPr="00642C51" w:rsidRDefault="003278DE" w:rsidP="008D7FC0">
      <w:pPr>
        <w:tabs>
          <w:tab w:val="left" w:pos="426"/>
          <w:tab w:val="left" w:pos="709"/>
          <w:tab w:val="left" w:pos="851"/>
        </w:tabs>
        <w:ind w:firstLine="709"/>
        <w:contextualSpacing/>
        <w:jc w:val="both"/>
      </w:pPr>
      <w:r w:rsidRPr="00642C51">
        <w:lastRenderedPageBreak/>
        <w:t>-  невозможности погрузки по метеорологическим причинам</w:t>
      </w:r>
      <w:r w:rsidR="00CA3087" w:rsidRPr="00642C51">
        <w:t>,</w:t>
      </w:r>
      <w:r w:rsidRPr="00642C51">
        <w:t xml:space="preserve"> в том числе: ветер 15 м/с и выше, условия ограниченной видимости, туман, парение залива, штиль, температура воздуха ниже минус 25 градусов по Цельсию; </w:t>
      </w:r>
    </w:p>
    <w:p w:rsidR="003278DE" w:rsidRPr="00642C51" w:rsidRDefault="003278DE" w:rsidP="008D7FC0">
      <w:pPr>
        <w:tabs>
          <w:tab w:val="left" w:pos="426"/>
          <w:tab w:val="left" w:pos="709"/>
          <w:tab w:val="left" w:pos="851"/>
        </w:tabs>
        <w:ind w:firstLine="709"/>
        <w:contextualSpacing/>
        <w:jc w:val="both"/>
      </w:pPr>
      <w:r w:rsidRPr="00642C51">
        <w:t>- время, используемое для снятия осадки судна, определения количества погруженного груза вне зависимости от того, по требованию какой стороны оно выполнялось, и время оформления грузовых документов;</w:t>
      </w:r>
    </w:p>
    <w:p w:rsidR="003278DE" w:rsidRPr="00642C51" w:rsidRDefault="003278DE" w:rsidP="008D7FC0">
      <w:pPr>
        <w:tabs>
          <w:tab w:val="left" w:pos="426"/>
          <w:tab w:val="left" w:pos="709"/>
          <w:tab w:val="left" w:pos="851"/>
        </w:tabs>
        <w:ind w:firstLine="709"/>
        <w:contextualSpacing/>
        <w:jc w:val="both"/>
      </w:pPr>
      <w:r w:rsidRPr="00642C51">
        <w:t>- время, когда обработка судна не производится по вине судна или судовладельца;</w:t>
      </w:r>
    </w:p>
    <w:p w:rsidR="003278DE" w:rsidRPr="00642C51" w:rsidRDefault="003278DE" w:rsidP="008D7FC0">
      <w:pPr>
        <w:tabs>
          <w:tab w:val="left" w:pos="426"/>
          <w:tab w:val="left" w:pos="709"/>
          <w:tab w:val="left" w:pos="851"/>
        </w:tabs>
        <w:ind w:firstLine="709"/>
        <w:contextualSpacing/>
        <w:jc w:val="both"/>
      </w:pPr>
      <w:r w:rsidRPr="00642C51">
        <w:t>- время ожидания уровня воды относительно нуля глубин, необходимого для погрузки</w:t>
      </w:r>
      <w:r w:rsidR="00804798" w:rsidRPr="00642C51">
        <w:t xml:space="preserve">/операций по швартовке и </w:t>
      </w:r>
      <w:proofErr w:type="spellStart"/>
      <w:r w:rsidR="00804798" w:rsidRPr="00642C51">
        <w:t>отшвартовки</w:t>
      </w:r>
      <w:proofErr w:type="spellEnd"/>
      <w:r w:rsidR="00804798" w:rsidRPr="00642C51">
        <w:t xml:space="preserve"> судна</w:t>
      </w:r>
      <w:r w:rsidRPr="00642C51">
        <w:t>;</w:t>
      </w:r>
    </w:p>
    <w:p w:rsidR="003278DE" w:rsidRPr="00642C51" w:rsidRDefault="003278DE" w:rsidP="008D7FC0">
      <w:pPr>
        <w:tabs>
          <w:tab w:val="left" w:pos="426"/>
          <w:tab w:val="left" w:pos="709"/>
          <w:tab w:val="left" w:pos="851"/>
        </w:tabs>
        <w:ind w:firstLine="709"/>
        <w:contextualSpacing/>
        <w:jc w:val="both"/>
      </w:pPr>
      <w:r w:rsidRPr="00642C51">
        <w:t>- время, затраченное на таможенные формальности и время работы прочих государственных властей;</w:t>
      </w:r>
    </w:p>
    <w:p w:rsidR="003278DE" w:rsidRPr="00642C51" w:rsidRDefault="003278DE" w:rsidP="008D7FC0">
      <w:pPr>
        <w:tabs>
          <w:tab w:val="left" w:pos="426"/>
          <w:tab w:val="left" w:pos="709"/>
          <w:tab w:val="left" w:pos="851"/>
        </w:tabs>
        <w:ind w:firstLine="709"/>
        <w:contextualSpacing/>
        <w:jc w:val="both"/>
      </w:pPr>
      <w:r w:rsidRPr="00642C51">
        <w:t>- время, затраченное на заход и выход судна (включая лоцманскую проводку и швартовку/</w:t>
      </w:r>
      <w:proofErr w:type="spellStart"/>
      <w:r w:rsidRPr="00642C51">
        <w:t>отшвартовку</w:t>
      </w:r>
      <w:proofErr w:type="spellEnd"/>
      <w:r w:rsidRPr="00642C51">
        <w:t xml:space="preserve"> к/от причала);</w:t>
      </w:r>
    </w:p>
    <w:p w:rsidR="003278DE" w:rsidRPr="00642C51" w:rsidRDefault="003278DE" w:rsidP="008D7FC0">
      <w:pPr>
        <w:tabs>
          <w:tab w:val="left" w:pos="426"/>
          <w:tab w:val="left" w:pos="709"/>
          <w:tab w:val="left" w:pos="851"/>
        </w:tabs>
        <w:ind w:firstLine="709"/>
        <w:contextualSpacing/>
        <w:jc w:val="both"/>
      </w:pPr>
      <w:r w:rsidRPr="00642C51">
        <w:t>- время, затраченное на перешвартовку судна с одного причала на другой;</w:t>
      </w:r>
    </w:p>
    <w:p w:rsidR="003278DE" w:rsidRPr="00642C51" w:rsidRDefault="003278DE" w:rsidP="008D7FC0">
      <w:pPr>
        <w:tabs>
          <w:tab w:val="left" w:pos="426"/>
          <w:tab w:val="left" w:pos="709"/>
          <w:tab w:val="left" w:pos="851"/>
        </w:tabs>
        <w:ind w:firstLine="709"/>
        <w:contextualSpacing/>
        <w:jc w:val="both"/>
      </w:pPr>
      <w:r w:rsidRPr="00642C51">
        <w:t>- время ожидания груза, необходимого для погрузки полной судовой партии</w:t>
      </w:r>
    </w:p>
    <w:p w:rsidR="003278DE" w:rsidRPr="00642C51" w:rsidRDefault="003278DE" w:rsidP="008D7FC0">
      <w:pPr>
        <w:tabs>
          <w:tab w:val="left" w:pos="426"/>
          <w:tab w:val="left" w:pos="709"/>
          <w:tab w:val="left" w:pos="851"/>
        </w:tabs>
        <w:ind w:firstLine="709"/>
        <w:contextualSpacing/>
        <w:jc w:val="both"/>
      </w:pPr>
      <w:r w:rsidRPr="00642C51">
        <w:t xml:space="preserve">- время действия форс-мажорных обстоятельств. </w:t>
      </w:r>
    </w:p>
    <w:p w:rsidR="003278DE" w:rsidRPr="00642C51" w:rsidRDefault="003278DE" w:rsidP="008D7FC0">
      <w:pPr>
        <w:tabs>
          <w:tab w:val="left" w:pos="709"/>
          <w:tab w:val="left" w:pos="851"/>
        </w:tabs>
        <w:ind w:firstLine="709"/>
        <w:contextualSpacing/>
        <w:jc w:val="both"/>
      </w:pPr>
      <w:r w:rsidRPr="00642C51">
        <w:t xml:space="preserve">При заключении договора перевозки с фрахтователем (судовладельцем) Заказчик должен предусмотреть </w:t>
      </w:r>
      <w:r w:rsidR="00924F33" w:rsidRPr="00642C51">
        <w:t>возможность одной перешвартовки судна с одного причала Оператора морского терминала на другой, а также</w:t>
      </w:r>
      <w:r w:rsidR="00E742A5" w:rsidRPr="00642C51">
        <w:t xml:space="preserve"> </w:t>
      </w:r>
      <w:r w:rsidRPr="00642C51">
        <w:t xml:space="preserve">возможность </w:t>
      </w:r>
      <w:proofErr w:type="spellStart"/>
      <w:r w:rsidRPr="00642C51">
        <w:t>дифферентовок</w:t>
      </w:r>
      <w:proofErr w:type="spellEnd"/>
      <w:r w:rsidRPr="00642C51">
        <w:t xml:space="preserve"> и перетяжек судна при погрузке вдоль причала</w:t>
      </w:r>
      <w:r w:rsidR="00431233" w:rsidRPr="00642C51">
        <w:t xml:space="preserve"> и </w:t>
      </w:r>
      <w:r w:rsidRPr="00642C51">
        <w:t xml:space="preserve">в связи с особенностями технологии грузовых работ, при этом время, используемое на </w:t>
      </w:r>
      <w:r w:rsidR="00924F33" w:rsidRPr="00642C51">
        <w:t xml:space="preserve">перешвартовку и </w:t>
      </w:r>
      <w:r w:rsidRPr="00642C51">
        <w:t xml:space="preserve">перетяжку судна, не включается в </w:t>
      </w:r>
      <w:proofErr w:type="spellStart"/>
      <w:r w:rsidRPr="00642C51">
        <w:t>сталию</w:t>
      </w:r>
      <w:proofErr w:type="spellEnd"/>
      <w:r w:rsidRPr="00642C51">
        <w:t>.</w:t>
      </w:r>
    </w:p>
    <w:p w:rsidR="003278DE" w:rsidRPr="00642C51" w:rsidRDefault="003278DE" w:rsidP="008D7FC0">
      <w:pPr>
        <w:tabs>
          <w:tab w:val="left" w:pos="392"/>
          <w:tab w:val="left" w:pos="567"/>
          <w:tab w:val="left" w:pos="742"/>
        </w:tabs>
        <w:ind w:firstLine="709"/>
        <w:contextualSpacing/>
        <w:jc w:val="both"/>
      </w:pPr>
      <w:r w:rsidRPr="00642C51">
        <w:t>Прочие вопросы, касающиеся приемки Оператором Морского Терминала судов и не урегулированные в настоящем Договоре, регулируются Сводом обычаев Порта, Обязательными постановлениями в морском порту Мурманск</w:t>
      </w:r>
      <w:r w:rsidR="00C03D80" w:rsidRPr="00642C51">
        <w:t>.</w:t>
      </w:r>
    </w:p>
    <w:p w:rsidR="008E07EE" w:rsidRPr="00642C51" w:rsidRDefault="003278DE" w:rsidP="00835A8F">
      <w:pPr>
        <w:tabs>
          <w:tab w:val="left" w:pos="392"/>
          <w:tab w:val="left" w:pos="567"/>
          <w:tab w:val="left" w:pos="742"/>
        </w:tabs>
        <w:ind w:firstLine="709"/>
        <w:contextualSpacing/>
        <w:jc w:val="both"/>
      </w:pPr>
      <w:r w:rsidRPr="00642C51">
        <w:t xml:space="preserve">Для учета времени обработки судна в Порту Оператор морского терминала и судно (судовой агент) подписывают акт учета стояночного времени (таймшит или </w:t>
      </w:r>
      <w:proofErr w:type="spellStart"/>
      <w:r w:rsidRPr="00642C51">
        <w:t>стейтмент</w:t>
      </w:r>
      <w:proofErr w:type="spellEnd"/>
      <w:r w:rsidRPr="00642C51">
        <w:t>) по установленной форме.</w:t>
      </w:r>
    </w:p>
    <w:p w:rsidR="009101D0" w:rsidRPr="00642C51" w:rsidRDefault="009101D0" w:rsidP="008D7FC0">
      <w:pPr>
        <w:pStyle w:val="ae"/>
        <w:numPr>
          <w:ilvl w:val="2"/>
          <w:numId w:val="19"/>
        </w:numPr>
        <w:tabs>
          <w:tab w:val="left" w:pos="709"/>
          <w:tab w:val="left" w:pos="851"/>
        </w:tabs>
        <w:ind w:left="0" w:firstLine="709"/>
        <w:contextualSpacing/>
        <w:jc w:val="both"/>
        <w:rPr>
          <w:sz w:val="24"/>
          <w:szCs w:val="24"/>
        </w:rPr>
      </w:pPr>
      <w:r w:rsidRPr="00642C51">
        <w:rPr>
          <w:sz w:val="24"/>
          <w:szCs w:val="24"/>
        </w:rPr>
        <w:t>Вес груза</w:t>
      </w:r>
      <w:r w:rsidR="00AC0274" w:rsidRPr="00642C51">
        <w:rPr>
          <w:sz w:val="24"/>
          <w:szCs w:val="24"/>
        </w:rPr>
        <w:t>,</w:t>
      </w:r>
      <w:r w:rsidRPr="00642C51">
        <w:rPr>
          <w:sz w:val="24"/>
          <w:szCs w:val="24"/>
        </w:rPr>
        <w:t xml:space="preserve"> погруженного на судно, определяется </w:t>
      </w:r>
      <w:r w:rsidR="00153A53" w:rsidRPr="00642C51">
        <w:rPr>
          <w:sz w:val="24"/>
          <w:szCs w:val="24"/>
        </w:rPr>
        <w:t>независимым сюрвейером</w:t>
      </w:r>
      <w:r w:rsidR="00125810" w:rsidRPr="00642C51">
        <w:rPr>
          <w:sz w:val="24"/>
          <w:szCs w:val="24"/>
        </w:rPr>
        <w:t>, привлекаемым силами и</w:t>
      </w:r>
      <w:r w:rsidR="00153A53" w:rsidRPr="00642C51">
        <w:rPr>
          <w:sz w:val="24"/>
          <w:szCs w:val="24"/>
        </w:rPr>
        <w:t xml:space="preserve"> за </w:t>
      </w:r>
      <w:r w:rsidRPr="00642C51">
        <w:rPr>
          <w:sz w:val="24"/>
          <w:szCs w:val="24"/>
        </w:rPr>
        <w:t>счет</w:t>
      </w:r>
      <w:r w:rsidR="00153A53" w:rsidRPr="00642C51">
        <w:rPr>
          <w:sz w:val="24"/>
          <w:szCs w:val="24"/>
        </w:rPr>
        <w:t xml:space="preserve"> Заказчика</w:t>
      </w:r>
      <w:r w:rsidR="00125810" w:rsidRPr="00642C51">
        <w:rPr>
          <w:sz w:val="24"/>
          <w:szCs w:val="24"/>
        </w:rPr>
        <w:t>, в присутствии представителя Оператора морского терминала</w:t>
      </w:r>
      <w:r w:rsidR="00153A53" w:rsidRPr="00642C51">
        <w:rPr>
          <w:sz w:val="24"/>
          <w:szCs w:val="24"/>
        </w:rPr>
        <w:t>. К</w:t>
      </w:r>
      <w:r w:rsidRPr="00642C51">
        <w:rPr>
          <w:sz w:val="24"/>
          <w:szCs w:val="24"/>
        </w:rPr>
        <w:t>опия</w:t>
      </w:r>
      <w:r w:rsidR="00125810" w:rsidRPr="00642C51">
        <w:rPr>
          <w:sz w:val="24"/>
          <w:szCs w:val="24"/>
        </w:rPr>
        <w:t xml:space="preserve"> акта</w:t>
      </w:r>
      <w:r w:rsidR="001F70E7" w:rsidRPr="00642C51">
        <w:rPr>
          <w:sz w:val="24"/>
          <w:szCs w:val="24"/>
        </w:rPr>
        <w:t xml:space="preserve"> </w:t>
      </w:r>
      <w:proofErr w:type="spellStart"/>
      <w:r w:rsidR="00153A53" w:rsidRPr="00642C51">
        <w:rPr>
          <w:sz w:val="24"/>
          <w:szCs w:val="24"/>
        </w:rPr>
        <w:t>Draft</w:t>
      </w:r>
      <w:proofErr w:type="spellEnd"/>
      <w:r w:rsidR="001F70E7" w:rsidRPr="00642C51">
        <w:rPr>
          <w:sz w:val="24"/>
          <w:szCs w:val="24"/>
        </w:rPr>
        <w:t xml:space="preserve"> </w:t>
      </w:r>
      <w:proofErr w:type="spellStart"/>
      <w:r w:rsidR="00153A53" w:rsidRPr="00642C51">
        <w:rPr>
          <w:sz w:val="24"/>
          <w:szCs w:val="24"/>
        </w:rPr>
        <w:t>Survey</w:t>
      </w:r>
      <w:proofErr w:type="spellEnd"/>
      <w:r w:rsidR="001F70E7" w:rsidRPr="00642C51">
        <w:rPr>
          <w:sz w:val="24"/>
          <w:szCs w:val="24"/>
        </w:rPr>
        <w:t xml:space="preserve"> </w:t>
      </w:r>
      <w:r w:rsidRPr="00642C51">
        <w:rPr>
          <w:sz w:val="24"/>
          <w:szCs w:val="24"/>
        </w:rPr>
        <w:t xml:space="preserve">предоставляется </w:t>
      </w:r>
      <w:r w:rsidR="005F08F9" w:rsidRPr="00642C51">
        <w:rPr>
          <w:sz w:val="24"/>
          <w:szCs w:val="24"/>
        </w:rPr>
        <w:t>Оператору морского терминала</w:t>
      </w:r>
      <w:r w:rsidRPr="00642C51">
        <w:rPr>
          <w:sz w:val="24"/>
          <w:szCs w:val="24"/>
        </w:rPr>
        <w:t xml:space="preserve"> для внесения данных в коносамент.</w:t>
      </w:r>
    </w:p>
    <w:p w:rsidR="009101D0" w:rsidRPr="00642C51" w:rsidRDefault="005F08F9" w:rsidP="008D7FC0">
      <w:pPr>
        <w:tabs>
          <w:tab w:val="left" w:pos="709"/>
          <w:tab w:val="left" w:pos="851"/>
        </w:tabs>
        <w:ind w:firstLine="709"/>
        <w:contextualSpacing/>
        <w:jc w:val="both"/>
      </w:pPr>
      <w:r w:rsidRPr="00642C51">
        <w:t>Оператор морского терминала</w:t>
      </w:r>
      <w:r w:rsidR="009101D0" w:rsidRPr="00642C51">
        <w:t xml:space="preserve"> производит </w:t>
      </w:r>
      <w:proofErr w:type="spellStart"/>
      <w:r w:rsidR="009101D0" w:rsidRPr="00642C51">
        <w:t>повагонное</w:t>
      </w:r>
      <w:proofErr w:type="spellEnd"/>
      <w:r w:rsidR="009101D0" w:rsidRPr="00642C51">
        <w:t xml:space="preserve"> списание </w:t>
      </w:r>
      <w:r w:rsidR="00125810" w:rsidRPr="00642C51">
        <w:t>груза</w:t>
      </w:r>
      <w:r w:rsidR="009101D0" w:rsidRPr="00642C51">
        <w:t xml:space="preserve">, погруженного на суда, с учетных данных в хронологическом порядке принятия вагонов по принципу </w:t>
      </w:r>
      <w:r w:rsidR="009101D0" w:rsidRPr="00642C51">
        <w:rPr>
          <w:lang w:val="en-US"/>
        </w:rPr>
        <w:t>FIFO</w:t>
      </w:r>
      <w:r w:rsidR="009101D0" w:rsidRPr="00642C51">
        <w:t xml:space="preserve"> (</w:t>
      </w:r>
      <w:r w:rsidR="009101D0" w:rsidRPr="00642C51">
        <w:rPr>
          <w:lang w:val="en-US"/>
        </w:rPr>
        <w:t>First</w:t>
      </w:r>
      <w:r w:rsidR="009101D0" w:rsidRPr="00642C51">
        <w:t>-</w:t>
      </w:r>
      <w:r w:rsidR="009101D0" w:rsidRPr="00642C51">
        <w:rPr>
          <w:lang w:val="en-US"/>
        </w:rPr>
        <w:t>In</w:t>
      </w:r>
      <w:r w:rsidR="009101D0" w:rsidRPr="00642C51">
        <w:t>-</w:t>
      </w:r>
      <w:r w:rsidR="009101D0" w:rsidRPr="00642C51">
        <w:rPr>
          <w:lang w:val="en-US"/>
        </w:rPr>
        <w:t>First</w:t>
      </w:r>
      <w:r w:rsidR="009101D0" w:rsidRPr="00642C51">
        <w:t>-</w:t>
      </w:r>
      <w:r w:rsidR="009101D0" w:rsidRPr="00642C51">
        <w:rPr>
          <w:lang w:val="en-US"/>
        </w:rPr>
        <w:t>Out</w:t>
      </w:r>
      <w:r w:rsidR="009101D0" w:rsidRPr="00642C51">
        <w:t xml:space="preserve">). </w:t>
      </w:r>
    </w:p>
    <w:p w:rsidR="00424891" w:rsidRPr="00642C51" w:rsidRDefault="000F6E31" w:rsidP="008D7FC0">
      <w:pPr>
        <w:ind w:firstLine="709"/>
        <w:contextualSpacing/>
        <w:jc w:val="both"/>
      </w:pPr>
      <w:r w:rsidRPr="00642C51">
        <w:t xml:space="preserve">Оператор морского терминала </w:t>
      </w:r>
      <w:r w:rsidR="00424891" w:rsidRPr="00642C51">
        <w:t>не несёт ответственности за возможное расхождение между количеством груза, прибывшим согласно данным железнодорожных накладных и количеством погруженного на судно груза, определенным по осадке.</w:t>
      </w:r>
    </w:p>
    <w:p w:rsidR="00424891" w:rsidRPr="00642C51" w:rsidRDefault="00424891" w:rsidP="008D7FC0">
      <w:pPr>
        <w:ind w:firstLine="709"/>
        <w:contextualSpacing/>
        <w:jc w:val="both"/>
      </w:pPr>
      <w:r w:rsidRPr="00642C51">
        <w:t xml:space="preserve">Расхождение веса, выявленного в процессе перевалки экспортных грузов, подтверждается независимым сюрвейером. Естественная убыль принимается в пределах норм убыли при перевозках </w:t>
      </w:r>
      <w:proofErr w:type="spellStart"/>
      <w:r w:rsidRPr="00642C51">
        <w:t>ж.д</w:t>
      </w:r>
      <w:proofErr w:type="spellEnd"/>
      <w:r w:rsidRPr="00642C51">
        <w:t xml:space="preserve">. транспортом, утвержденных Приказом </w:t>
      </w:r>
      <w:proofErr w:type="spellStart"/>
      <w:r w:rsidRPr="00642C51">
        <w:t>Минпромэнерго</w:t>
      </w:r>
      <w:proofErr w:type="spellEnd"/>
      <w:r w:rsidRPr="00642C51">
        <w:t xml:space="preserve"> России и Минтранса России № 93/41 от 11.03.2008</w:t>
      </w:r>
      <w:r w:rsidR="00856C60" w:rsidRPr="00642C51">
        <w:t xml:space="preserve"> </w:t>
      </w:r>
      <w:r w:rsidRPr="00642C51">
        <w:t>г. о нормах естественной убыли химической продукции при перевозках железнодорожным, автомобильным, морским и речным транспортом в смешанном железнодорожно-водном сообщениях.</w:t>
      </w:r>
    </w:p>
    <w:p w:rsidR="009101D0" w:rsidRPr="00642C51" w:rsidRDefault="00106A27" w:rsidP="008D7FC0">
      <w:pPr>
        <w:pStyle w:val="2"/>
        <w:numPr>
          <w:ilvl w:val="2"/>
          <w:numId w:val="19"/>
        </w:numPr>
        <w:tabs>
          <w:tab w:val="left" w:pos="709"/>
          <w:tab w:val="left" w:pos="851"/>
        </w:tabs>
        <w:ind w:left="0" w:firstLine="709"/>
        <w:contextualSpacing/>
        <w:jc w:val="both"/>
        <w:rPr>
          <w:sz w:val="24"/>
          <w:szCs w:val="24"/>
          <w:lang w:val="ru-RU"/>
        </w:rPr>
      </w:pPr>
      <w:r w:rsidRPr="00642C51">
        <w:rPr>
          <w:sz w:val="24"/>
          <w:szCs w:val="24"/>
          <w:lang w:val="ru-RU"/>
        </w:rPr>
        <w:t xml:space="preserve">Оператор морского терминала гарантирует погрузку судна на осадку, не превышающую значение рабочей глубины </w:t>
      </w:r>
      <w:r w:rsidR="00BA4EC6" w:rsidRPr="00642C51">
        <w:rPr>
          <w:sz w:val="24"/>
          <w:szCs w:val="24"/>
          <w:lang w:val="ru-RU"/>
        </w:rPr>
        <w:t>прича</w:t>
      </w:r>
      <w:r w:rsidR="005F265E" w:rsidRPr="00642C51">
        <w:rPr>
          <w:sz w:val="24"/>
          <w:szCs w:val="24"/>
          <w:lang w:val="ru-RU"/>
        </w:rPr>
        <w:t>ла</w:t>
      </w:r>
      <w:r w:rsidRPr="00642C51">
        <w:rPr>
          <w:sz w:val="24"/>
          <w:szCs w:val="24"/>
          <w:lang w:val="ru-RU"/>
        </w:rPr>
        <w:t xml:space="preserve"> № 1</w:t>
      </w:r>
      <w:r w:rsidR="008E44BF" w:rsidRPr="00642C51">
        <w:rPr>
          <w:sz w:val="24"/>
          <w:szCs w:val="24"/>
          <w:lang w:val="ru-RU"/>
        </w:rPr>
        <w:t>8</w:t>
      </w:r>
      <w:r w:rsidRPr="00642C51">
        <w:rPr>
          <w:sz w:val="24"/>
          <w:szCs w:val="24"/>
          <w:lang w:val="ru-RU"/>
        </w:rPr>
        <w:t xml:space="preserve"> установленную </w:t>
      </w:r>
      <w:r w:rsidR="00230B44" w:rsidRPr="00642C51">
        <w:rPr>
          <w:color w:val="000000" w:themeColor="text1"/>
          <w:sz w:val="24"/>
          <w:szCs w:val="24"/>
          <w:lang w:val="ru-RU"/>
        </w:rPr>
        <w:t>Таблицей проходных осадок судов в морском порту Мурманск», размещенной на официальном сайте ФГБУ «Администрация морских портов Западной Арктики» (</w:t>
      </w:r>
      <w:proofErr w:type="spellStart"/>
      <w:r w:rsidR="00230B44" w:rsidRPr="00642C51">
        <w:rPr>
          <w:color w:val="000000" w:themeColor="text1"/>
          <w:sz w:val="24"/>
          <w:szCs w:val="24"/>
          <w:lang w:val="ru-RU"/>
        </w:rPr>
        <w:t>даее</w:t>
      </w:r>
      <w:proofErr w:type="spellEnd"/>
      <w:r w:rsidR="00230B44" w:rsidRPr="00642C51">
        <w:rPr>
          <w:color w:val="000000" w:themeColor="text1"/>
          <w:sz w:val="24"/>
          <w:szCs w:val="24"/>
          <w:lang w:val="ru-RU"/>
        </w:rPr>
        <w:t xml:space="preserve"> – «Таблица осадок»)</w:t>
      </w:r>
      <w:r w:rsidRPr="00642C51">
        <w:rPr>
          <w:sz w:val="24"/>
          <w:szCs w:val="24"/>
          <w:lang w:val="ru-RU"/>
        </w:rPr>
        <w:t xml:space="preserve">. </w:t>
      </w:r>
      <w:r w:rsidR="009101D0" w:rsidRPr="00642C51">
        <w:rPr>
          <w:sz w:val="24"/>
          <w:szCs w:val="24"/>
          <w:lang w:val="ru-RU"/>
        </w:rPr>
        <w:t xml:space="preserve">На основании инструкций </w:t>
      </w:r>
      <w:r w:rsidR="006A2D62" w:rsidRPr="00642C51">
        <w:rPr>
          <w:sz w:val="24"/>
          <w:szCs w:val="24"/>
          <w:lang w:val="ru-RU"/>
        </w:rPr>
        <w:t>Заказчика</w:t>
      </w:r>
      <w:r w:rsidR="00AA6CD2" w:rsidRPr="00642C51">
        <w:rPr>
          <w:sz w:val="24"/>
          <w:szCs w:val="24"/>
          <w:lang w:val="ru-RU"/>
        </w:rPr>
        <w:t xml:space="preserve"> </w:t>
      </w:r>
      <w:r w:rsidR="006A2D62" w:rsidRPr="00642C51">
        <w:rPr>
          <w:sz w:val="24"/>
          <w:szCs w:val="24"/>
          <w:lang w:val="ru-RU"/>
        </w:rPr>
        <w:t>Оператор морского терминала</w:t>
      </w:r>
      <w:r w:rsidR="009101D0" w:rsidRPr="00642C51">
        <w:rPr>
          <w:sz w:val="24"/>
          <w:szCs w:val="24"/>
          <w:lang w:val="ru-RU"/>
        </w:rPr>
        <w:t xml:space="preserve"> производит выписку </w:t>
      </w:r>
      <w:proofErr w:type="spellStart"/>
      <w:r w:rsidR="009101D0" w:rsidRPr="00642C51">
        <w:rPr>
          <w:sz w:val="24"/>
          <w:szCs w:val="24"/>
          <w:lang w:val="ru-RU"/>
        </w:rPr>
        <w:t>погрузпоручения</w:t>
      </w:r>
      <w:proofErr w:type="spellEnd"/>
      <w:r w:rsidR="009101D0" w:rsidRPr="00642C51">
        <w:rPr>
          <w:sz w:val="24"/>
          <w:szCs w:val="24"/>
          <w:lang w:val="ru-RU"/>
        </w:rPr>
        <w:t xml:space="preserve"> на конкретное судно</w:t>
      </w:r>
      <w:r w:rsidR="00367DD8" w:rsidRPr="00642C51">
        <w:rPr>
          <w:sz w:val="24"/>
          <w:szCs w:val="24"/>
          <w:lang w:val="ru-RU"/>
        </w:rPr>
        <w:t xml:space="preserve"> и получает разрешение Мурманской таможни на его погрузку.</w:t>
      </w:r>
    </w:p>
    <w:p w:rsidR="009101D0" w:rsidRPr="00642C51" w:rsidRDefault="00103F9E" w:rsidP="008D7FC0">
      <w:pPr>
        <w:pStyle w:val="ae"/>
        <w:numPr>
          <w:ilvl w:val="2"/>
          <w:numId w:val="19"/>
        </w:numPr>
        <w:shd w:val="clear" w:color="auto" w:fill="FFFFFF"/>
        <w:tabs>
          <w:tab w:val="left" w:pos="709"/>
          <w:tab w:val="left" w:pos="851"/>
        </w:tabs>
        <w:ind w:left="0" w:firstLine="709"/>
        <w:contextualSpacing/>
        <w:jc w:val="both"/>
        <w:rPr>
          <w:sz w:val="24"/>
          <w:szCs w:val="24"/>
        </w:rPr>
      </w:pPr>
      <w:r w:rsidRPr="00642C51">
        <w:rPr>
          <w:sz w:val="24"/>
          <w:szCs w:val="24"/>
        </w:rPr>
        <w:t xml:space="preserve">Производит оформление обязательного комплекта перевозочных документов (коносаменты, манифесты и т.п.) и высылает их </w:t>
      </w:r>
      <w:r w:rsidR="00B87144" w:rsidRPr="00642C51">
        <w:rPr>
          <w:sz w:val="24"/>
          <w:szCs w:val="24"/>
        </w:rPr>
        <w:t xml:space="preserve">в адрес Заказчика </w:t>
      </w:r>
      <w:r w:rsidR="003B473E" w:rsidRPr="00642C51">
        <w:rPr>
          <w:sz w:val="24"/>
          <w:szCs w:val="24"/>
        </w:rPr>
        <w:t xml:space="preserve">по электронной почте </w:t>
      </w:r>
      <w:r w:rsidRPr="00642C51">
        <w:rPr>
          <w:sz w:val="24"/>
          <w:szCs w:val="24"/>
        </w:rPr>
        <w:t>в</w:t>
      </w:r>
      <w:r w:rsidR="009101D0" w:rsidRPr="00642C51">
        <w:rPr>
          <w:sz w:val="24"/>
          <w:szCs w:val="24"/>
        </w:rPr>
        <w:t xml:space="preserve"> </w:t>
      </w:r>
      <w:r w:rsidR="009101D0" w:rsidRPr="00642C51">
        <w:rPr>
          <w:sz w:val="24"/>
          <w:szCs w:val="24"/>
        </w:rPr>
        <w:lastRenderedPageBreak/>
        <w:t>течение 3</w:t>
      </w:r>
      <w:r w:rsidR="003B473E" w:rsidRPr="00642C51">
        <w:rPr>
          <w:sz w:val="24"/>
          <w:szCs w:val="24"/>
        </w:rPr>
        <w:t xml:space="preserve"> (трех) </w:t>
      </w:r>
      <w:r w:rsidR="009101D0" w:rsidRPr="00642C51">
        <w:rPr>
          <w:sz w:val="24"/>
          <w:szCs w:val="24"/>
        </w:rPr>
        <w:t>рабо</w:t>
      </w:r>
      <w:r w:rsidRPr="00642C51">
        <w:rPr>
          <w:sz w:val="24"/>
          <w:szCs w:val="24"/>
        </w:rPr>
        <w:t>чих дней с даты</w:t>
      </w:r>
      <w:r w:rsidR="009101D0" w:rsidRPr="00642C51">
        <w:rPr>
          <w:sz w:val="24"/>
          <w:szCs w:val="24"/>
        </w:rPr>
        <w:t xml:space="preserve"> оформления</w:t>
      </w:r>
      <w:r w:rsidR="003B473E" w:rsidRPr="00642C51">
        <w:rPr>
          <w:sz w:val="24"/>
          <w:szCs w:val="24"/>
        </w:rPr>
        <w:t xml:space="preserve"> с последующим предоставлением оригиналов.</w:t>
      </w:r>
    </w:p>
    <w:p w:rsidR="009101D0" w:rsidRPr="00642C51" w:rsidRDefault="009101D0" w:rsidP="008D7FC0">
      <w:pPr>
        <w:pStyle w:val="2"/>
        <w:tabs>
          <w:tab w:val="left" w:pos="709"/>
          <w:tab w:val="left" w:pos="851"/>
        </w:tabs>
        <w:ind w:firstLine="709"/>
        <w:contextualSpacing/>
        <w:jc w:val="both"/>
        <w:rPr>
          <w:sz w:val="24"/>
          <w:szCs w:val="24"/>
          <w:lang w:val="ru-RU"/>
        </w:rPr>
      </w:pPr>
      <w:r w:rsidRPr="00642C51">
        <w:rPr>
          <w:sz w:val="24"/>
          <w:szCs w:val="24"/>
          <w:lang w:val="ru-RU"/>
        </w:rPr>
        <w:t>Коммерческие акты, составленные на недостачу/излишки груза</w:t>
      </w:r>
      <w:r w:rsidR="00C4089B" w:rsidRPr="00642C51">
        <w:rPr>
          <w:sz w:val="24"/>
          <w:szCs w:val="24"/>
          <w:lang w:val="ru-RU"/>
        </w:rPr>
        <w:t>,</w:t>
      </w:r>
      <w:r w:rsidRPr="00642C51">
        <w:rPr>
          <w:sz w:val="24"/>
          <w:szCs w:val="24"/>
          <w:lang w:val="ru-RU"/>
        </w:rPr>
        <w:t xml:space="preserve"> передаются не позднее 5</w:t>
      </w:r>
      <w:r w:rsidR="00B87144" w:rsidRPr="00642C51">
        <w:rPr>
          <w:sz w:val="24"/>
          <w:szCs w:val="24"/>
          <w:lang w:val="ru-RU"/>
        </w:rPr>
        <w:t>-ти</w:t>
      </w:r>
      <w:r w:rsidRPr="00642C51">
        <w:rPr>
          <w:sz w:val="24"/>
          <w:szCs w:val="24"/>
          <w:lang w:val="ru-RU"/>
        </w:rPr>
        <w:t xml:space="preserve"> </w:t>
      </w:r>
      <w:r w:rsidR="003B473E" w:rsidRPr="00642C51">
        <w:rPr>
          <w:sz w:val="24"/>
          <w:szCs w:val="24"/>
          <w:lang w:val="ru-RU"/>
        </w:rPr>
        <w:t xml:space="preserve">(пяти) </w:t>
      </w:r>
      <w:r w:rsidRPr="00642C51">
        <w:rPr>
          <w:sz w:val="24"/>
          <w:szCs w:val="24"/>
          <w:lang w:val="ru-RU"/>
        </w:rPr>
        <w:t>рабочих дней после даты и</w:t>
      </w:r>
      <w:r w:rsidR="003B473E" w:rsidRPr="00642C51">
        <w:rPr>
          <w:sz w:val="24"/>
          <w:szCs w:val="24"/>
          <w:lang w:val="ru-RU"/>
        </w:rPr>
        <w:t>х получения от станции Мурманск</w:t>
      </w:r>
      <w:r w:rsidR="00837A3D" w:rsidRPr="00642C51">
        <w:rPr>
          <w:sz w:val="24"/>
          <w:szCs w:val="24"/>
          <w:lang w:val="ru-RU"/>
        </w:rPr>
        <w:t xml:space="preserve"> </w:t>
      </w:r>
      <w:proofErr w:type="spellStart"/>
      <w:r w:rsidR="00837A3D" w:rsidRPr="00642C51">
        <w:rPr>
          <w:sz w:val="24"/>
          <w:szCs w:val="24"/>
          <w:lang w:val="ru-RU"/>
        </w:rPr>
        <w:t>эксп</w:t>
      </w:r>
      <w:proofErr w:type="spellEnd"/>
      <w:r w:rsidR="00837A3D" w:rsidRPr="00642C51">
        <w:rPr>
          <w:sz w:val="24"/>
          <w:szCs w:val="24"/>
          <w:lang w:val="ru-RU"/>
        </w:rPr>
        <w:t xml:space="preserve">. (Окт. </w:t>
      </w:r>
      <w:proofErr w:type="spellStart"/>
      <w:r w:rsidR="00837A3D" w:rsidRPr="00642C51">
        <w:rPr>
          <w:sz w:val="24"/>
          <w:szCs w:val="24"/>
          <w:lang w:val="ru-RU"/>
        </w:rPr>
        <w:t>ж.д</w:t>
      </w:r>
      <w:proofErr w:type="spellEnd"/>
      <w:r w:rsidR="00837A3D" w:rsidRPr="00642C51">
        <w:rPr>
          <w:sz w:val="24"/>
          <w:szCs w:val="24"/>
          <w:lang w:val="ru-RU"/>
        </w:rPr>
        <w:t>.)</w:t>
      </w:r>
      <w:r w:rsidR="003B473E" w:rsidRPr="00642C51">
        <w:rPr>
          <w:sz w:val="24"/>
          <w:szCs w:val="24"/>
          <w:lang w:val="ru-RU"/>
        </w:rPr>
        <w:t>.</w:t>
      </w:r>
    </w:p>
    <w:p w:rsidR="00AE5285" w:rsidRPr="00642C51" w:rsidRDefault="00837A3D" w:rsidP="008D7FC0">
      <w:pPr>
        <w:pStyle w:val="af2"/>
        <w:numPr>
          <w:ilvl w:val="2"/>
          <w:numId w:val="19"/>
        </w:numPr>
        <w:tabs>
          <w:tab w:val="left" w:pos="709"/>
          <w:tab w:val="left" w:pos="851"/>
          <w:tab w:val="num" w:pos="1363"/>
          <w:tab w:val="left" w:pos="1418"/>
        </w:tabs>
        <w:spacing w:before="0" w:line="240" w:lineRule="auto"/>
        <w:ind w:left="0" w:right="0" w:firstLine="709"/>
        <w:contextualSpacing/>
        <w:rPr>
          <w:color w:val="auto"/>
          <w:sz w:val="24"/>
          <w:szCs w:val="24"/>
        </w:rPr>
      </w:pPr>
      <w:r w:rsidRPr="00642C51">
        <w:rPr>
          <w:color w:val="auto"/>
          <w:sz w:val="24"/>
          <w:szCs w:val="24"/>
        </w:rPr>
        <w:t xml:space="preserve"> </w:t>
      </w:r>
      <w:r w:rsidR="00AE5285" w:rsidRPr="00642C51">
        <w:rPr>
          <w:color w:val="auto"/>
          <w:sz w:val="24"/>
          <w:szCs w:val="24"/>
        </w:rPr>
        <w:t>На отсутствие груза на складской площади Оператора морского терминала составляется акт, который подписывается представителями Оператора морского терминала и Заказчика.</w:t>
      </w:r>
    </w:p>
    <w:p w:rsidR="00F066D0" w:rsidRPr="00642C51" w:rsidRDefault="006301BB" w:rsidP="008D7FC0">
      <w:pPr>
        <w:pStyle w:val="af2"/>
        <w:numPr>
          <w:ilvl w:val="2"/>
          <w:numId w:val="19"/>
        </w:numPr>
        <w:tabs>
          <w:tab w:val="left" w:pos="709"/>
          <w:tab w:val="left" w:pos="851"/>
          <w:tab w:val="num" w:pos="1363"/>
          <w:tab w:val="left" w:pos="1418"/>
        </w:tabs>
        <w:spacing w:before="0" w:line="240" w:lineRule="auto"/>
        <w:ind w:left="0" w:right="0" w:firstLine="709"/>
        <w:contextualSpacing/>
        <w:rPr>
          <w:color w:val="auto"/>
          <w:sz w:val="24"/>
          <w:szCs w:val="24"/>
        </w:rPr>
      </w:pPr>
      <w:r w:rsidRPr="00642C51">
        <w:rPr>
          <w:color w:val="auto"/>
          <w:sz w:val="24"/>
          <w:szCs w:val="24"/>
        </w:rPr>
        <w:t xml:space="preserve">Согласование размещения груза Заказчика на складах Оператора морского терминала, а также использование железнодорожных путей Порта (путей необщего пользования, находящихся в аренде/собственности у Оператора </w:t>
      </w:r>
      <w:r w:rsidR="00F066D0" w:rsidRPr="00642C51">
        <w:rPr>
          <w:color w:val="auto"/>
          <w:sz w:val="24"/>
          <w:szCs w:val="24"/>
        </w:rPr>
        <w:t>морского</w:t>
      </w:r>
      <w:r w:rsidRPr="00642C51">
        <w:rPr>
          <w:color w:val="auto"/>
          <w:sz w:val="24"/>
          <w:szCs w:val="24"/>
        </w:rPr>
        <w:t xml:space="preserve"> терминала) при формировании судовых (коносаментных) партий груза, производится на основании заявок Заказчика, подаваемых им в адрес Оператора морского терминала при согласовании завоза груза в Порт</w:t>
      </w:r>
      <w:r w:rsidR="00F066D0" w:rsidRPr="00642C51">
        <w:rPr>
          <w:color w:val="auto"/>
          <w:sz w:val="24"/>
          <w:szCs w:val="24"/>
        </w:rPr>
        <w:t xml:space="preserve">. </w:t>
      </w:r>
    </w:p>
    <w:p w:rsidR="006779DD" w:rsidRPr="00642C51" w:rsidRDefault="00F066D0" w:rsidP="008D7FC0">
      <w:pPr>
        <w:pStyle w:val="af2"/>
        <w:numPr>
          <w:ilvl w:val="2"/>
          <w:numId w:val="19"/>
        </w:numPr>
        <w:tabs>
          <w:tab w:val="left" w:pos="709"/>
          <w:tab w:val="left" w:pos="851"/>
          <w:tab w:val="left" w:pos="1276"/>
        </w:tabs>
        <w:spacing w:before="0" w:line="240" w:lineRule="auto"/>
        <w:ind w:left="0" w:right="0" w:firstLine="709"/>
        <w:contextualSpacing/>
        <w:rPr>
          <w:color w:val="auto"/>
          <w:spacing w:val="0"/>
          <w:sz w:val="24"/>
          <w:szCs w:val="24"/>
        </w:rPr>
      </w:pPr>
      <w:r w:rsidRPr="00642C51">
        <w:rPr>
          <w:color w:val="auto"/>
          <w:sz w:val="24"/>
          <w:szCs w:val="24"/>
        </w:rPr>
        <w:t xml:space="preserve">Ответственность </w:t>
      </w:r>
      <w:proofErr w:type="gramStart"/>
      <w:r w:rsidRPr="00642C51">
        <w:rPr>
          <w:color w:val="auto"/>
          <w:sz w:val="24"/>
          <w:szCs w:val="24"/>
        </w:rPr>
        <w:t>за простой вагонов</w:t>
      </w:r>
      <w:proofErr w:type="gramEnd"/>
      <w:r w:rsidRPr="00642C51">
        <w:rPr>
          <w:color w:val="auto"/>
          <w:sz w:val="24"/>
          <w:szCs w:val="24"/>
        </w:rPr>
        <w:t xml:space="preserve"> при погрузке судов грузом, переваливаемыми по «прямому варианту» без использования склада для технологического накопления (по схеме «вагон-судно») в случаях неприбытия судна Заказчика </w:t>
      </w:r>
      <w:r w:rsidR="00F632AA" w:rsidRPr="00642C51">
        <w:rPr>
          <w:color w:val="auto"/>
          <w:sz w:val="24"/>
          <w:szCs w:val="24"/>
        </w:rPr>
        <w:t xml:space="preserve">в срок </w:t>
      </w:r>
      <w:r w:rsidRPr="00642C51">
        <w:rPr>
          <w:color w:val="auto"/>
          <w:sz w:val="24"/>
          <w:szCs w:val="24"/>
        </w:rPr>
        <w:t>(при несвоевременном прибытии судна)</w:t>
      </w:r>
      <w:r w:rsidR="00B141E0" w:rsidRPr="00642C51">
        <w:rPr>
          <w:color w:val="auto"/>
          <w:sz w:val="24"/>
          <w:szCs w:val="24"/>
        </w:rPr>
        <w:t xml:space="preserve"> не по вине Оператора морского терминала</w:t>
      </w:r>
      <w:r w:rsidRPr="00642C51">
        <w:rPr>
          <w:color w:val="auto"/>
          <w:sz w:val="24"/>
          <w:szCs w:val="24"/>
        </w:rPr>
        <w:t xml:space="preserve">, </w:t>
      </w:r>
      <w:r w:rsidR="00F632AA" w:rsidRPr="00642C51">
        <w:rPr>
          <w:color w:val="auto"/>
          <w:sz w:val="24"/>
          <w:szCs w:val="24"/>
        </w:rPr>
        <w:t xml:space="preserve">а также </w:t>
      </w:r>
      <w:r w:rsidRPr="00642C51">
        <w:rPr>
          <w:color w:val="auto"/>
          <w:sz w:val="24"/>
          <w:szCs w:val="24"/>
        </w:rPr>
        <w:t>при завозе груза в количествах, превышающих согласованную норму единовременного размещения на складах Оператор</w:t>
      </w:r>
      <w:r w:rsidR="00B141E0" w:rsidRPr="00642C51">
        <w:rPr>
          <w:color w:val="auto"/>
          <w:sz w:val="24"/>
          <w:szCs w:val="24"/>
        </w:rPr>
        <w:t>а</w:t>
      </w:r>
      <w:r w:rsidRPr="00642C51">
        <w:rPr>
          <w:color w:val="auto"/>
          <w:sz w:val="24"/>
          <w:szCs w:val="24"/>
        </w:rPr>
        <w:t xml:space="preserve"> морского терминала, лежит на Заказчике.</w:t>
      </w:r>
    </w:p>
    <w:p w:rsidR="008D7FC0" w:rsidRPr="00642C51" w:rsidRDefault="00DE0A73" w:rsidP="007A7567">
      <w:pPr>
        <w:pStyle w:val="af2"/>
        <w:numPr>
          <w:ilvl w:val="2"/>
          <w:numId w:val="19"/>
        </w:numPr>
        <w:tabs>
          <w:tab w:val="left" w:pos="709"/>
          <w:tab w:val="left" w:pos="851"/>
          <w:tab w:val="left" w:pos="1276"/>
        </w:tabs>
        <w:spacing w:before="0" w:line="240" w:lineRule="auto"/>
        <w:ind w:left="0" w:right="0" w:firstLine="709"/>
        <w:contextualSpacing/>
        <w:rPr>
          <w:color w:val="auto"/>
          <w:spacing w:val="0"/>
          <w:sz w:val="24"/>
          <w:szCs w:val="24"/>
        </w:rPr>
      </w:pPr>
      <w:r w:rsidRPr="00642C51">
        <w:rPr>
          <w:color w:val="auto"/>
          <w:spacing w:val="0"/>
          <w:sz w:val="24"/>
          <w:szCs w:val="24"/>
        </w:rPr>
        <w:t xml:space="preserve">По заявке Заказчика и за его счет, при наличии возможности, выполняет другие работы и услуги, не предусмотренные настоящим Договором. </w:t>
      </w:r>
    </w:p>
    <w:p w:rsidR="008D7FC0" w:rsidRPr="00642C51" w:rsidRDefault="00695B94" w:rsidP="008D7FC0">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642C51">
        <w:rPr>
          <w:color w:val="auto"/>
          <w:sz w:val="24"/>
          <w:szCs w:val="24"/>
        </w:rPr>
        <w:t>Обеспечивает подтверждение факта приема груза судном штурманской распиской (MATE’S RECEIPT) или коносаментом (BILL OF LADING) с отметкой в Поручении на погрузку с оригинальной печатью и подписью представителя судовладельца</w:t>
      </w:r>
      <w:r w:rsidR="008D7FC0" w:rsidRPr="00642C51">
        <w:rPr>
          <w:color w:val="auto"/>
          <w:sz w:val="24"/>
          <w:szCs w:val="24"/>
        </w:rPr>
        <w:t>.</w:t>
      </w:r>
    </w:p>
    <w:p w:rsidR="008D7FC0" w:rsidRPr="00642C51" w:rsidRDefault="00695B94" w:rsidP="008D7FC0">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642C51">
        <w:rPr>
          <w:color w:val="auto"/>
          <w:sz w:val="24"/>
          <w:szCs w:val="24"/>
        </w:rPr>
        <w:t>Оператор морского терминала обязан своевременно доводить до сведения Заказчика изменения в технологические схемы документооборота, обработки грузов и транспортных средств, путем издания</w:t>
      </w:r>
      <w:r w:rsidR="001878BB" w:rsidRPr="00642C51">
        <w:rPr>
          <w:color w:val="auto"/>
          <w:sz w:val="24"/>
          <w:szCs w:val="24"/>
        </w:rPr>
        <w:t xml:space="preserve"> и направления по электронной почте Заказчику «Информационных писем».</w:t>
      </w:r>
    </w:p>
    <w:p w:rsidR="00695B94" w:rsidRPr="00642C51" w:rsidRDefault="00695B94" w:rsidP="008D7FC0">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642C51">
        <w:rPr>
          <w:color w:val="auto"/>
          <w:sz w:val="24"/>
          <w:szCs w:val="24"/>
        </w:rPr>
        <w:t xml:space="preserve">При технологическом накоплении и формировании (комплектовании) судовых (коносаментных) партий груза, для обеспечения равномерности завоза груза в порт и соблюдения норм единовременного размещения груза на складах Оператора морского терминала, </w:t>
      </w:r>
      <w:r w:rsidR="00F603F3" w:rsidRPr="00642C51">
        <w:rPr>
          <w:color w:val="auto"/>
          <w:sz w:val="24"/>
          <w:szCs w:val="24"/>
        </w:rPr>
        <w:t>Заказчик</w:t>
      </w:r>
      <w:r w:rsidRPr="00642C51">
        <w:rPr>
          <w:color w:val="auto"/>
          <w:sz w:val="24"/>
          <w:szCs w:val="24"/>
        </w:rPr>
        <w:t xml:space="preserve"> самостоятельно и за свой счет регулирует движение вагонов с грузом по ж. д. путям общего пользования до станции Мурманск </w:t>
      </w:r>
      <w:proofErr w:type="spellStart"/>
      <w:r w:rsidRPr="00642C51">
        <w:rPr>
          <w:color w:val="auto"/>
          <w:sz w:val="24"/>
          <w:szCs w:val="24"/>
        </w:rPr>
        <w:t>Эксп</w:t>
      </w:r>
      <w:proofErr w:type="spellEnd"/>
      <w:r w:rsidRPr="00642C51">
        <w:rPr>
          <w:color w:val="auto"/>
          <w:sz w:val="24"/>
          <w:szCs w:val="24"/>
        </w:rPr>
        <w:t>. Окт. ж. д</w:t>
      </w:r>
      <w:r w:rsidR="008A6F05" w:rsidRPr="00642C51">
        <w:rPr>
          <w:color w:val="auto"/>
          <w:sz w:val="24"/>
          <w:szCs w:val="24"/>
        </w:rPr>
        <w:t xml:space="preserve">. </w:t>
      </w:r>
      <w:r w:rsidRPr="00642C51">
        <w:rPr>
          <w:color w:val="auto"/>
          <w:sz w:val="24"/>
          <w:szCs w:val="24"/>
        </w:rPr>
        <w:t>с учетом реальной оперативной ситуации по обработке транспортных средств</w:t>
      </w:r>
      <w:r w:rsidR="00A042C0" w:rsidRPr="00642C51">
        <w:rPr>
          <w:color w:val="auto"/>
          <w:sz w:val="24"/>
          <w:szCs w:val="24"/>
        </w:rPr>
        <w:t xml:space="preserve"> Заказчика</w:t>
      </w:r>
      <w:r w:rsidRPr="00642C51">
        <w:rPr>
          <w:color w:val="auto"/>
          <w:sz w:val="24"/>
          <w:szCs w:val="24"/>
        </w:rPr>
        <w:t xml:space="preserve"> Оператором морского терминала, а также количеством грузов</w:t>
      </w:r>
      <w:r w:rsidR="00A042C0" w:rsidRPr="00642C51">
        <w:rPr>
          <w:color w:val="auto"/>
          <w:sz w:val="24"/>
          <w:szCs w:val="24"/>
        </w:rPr>
        <w:t xml:space="preserve"> Заказчика</w:t>
      </w:r>
      <w:r w:rsidRPr="00642C51">
        <w:rPr>
          <w:color w:val="auto"/>
          <w:sz w:val="24"/>
          <w:szCs w:val="24"/>
        </w:rPr>
        <w:t>, размещенных на складах Оператора морского терминала, вместимостью складских емкостей и занятостью путей необщего пользования на терминале</w:t>
      </w:r>
      <w:r w:rsidR="00F06D96" w:rsidRPr="00642C51">
        <w:rPr>
          <w:color w:val="auto"/>
          <w:sz w:val="24"/>
          <w:szCs w:val="24"/>
        </w:rPr>
        <w:t>.</w:t>
      </w:r>
    </w:p>
    <w:p w:rsidR="007E46B1" w:rsidRPr="00582229" w:rsidRDefault="007E46B1" w:rsidP="001270E5">
      <w:pPr>
        <w:pStyle w:val="af2"/>
        <w:tabs>
          <w:tab w:val="left" w:pos="709"/>
          <w:tab w:val="left" w:pos="851"/>
          <w:tab w:val="left" w:pos="1276"/>
        </w:tabs>
        <w:spacing w:before="0" w:line="240" w:lineRule="auto"/>
        <w:ind w:left="0" w:right="0" w:firstLine="0"/>
        <w:contextualSpacing/>
        <w:rPr>
          <w:color w:val="auto"/>
          <w:spacing w:val="0"/>
          <w:sz w:val="24"/>
          <w:szCs w:val="24"/>
        </w:rPr>
      </w:pPr>
    </w:p>
    <w:p w:rsidR="00D663A6" w:rsidRDefault="000C54E9" w:rsidP="008D7FC0">
      <w:pPr>
        <w:pStyle w:val="ae"/>
        <w:numPr>
          <w:ilvl w:val="1"/>
          <w:numId w:val="10"/>
        </w:numPr>
        <w:tabs>
          <w:tab w:val="left" w:pos="709"/>
          <w:tab w:val="left" w:pos="851"/>
          <w:tab w:val="left" w:pos="993"/>
        </w:tabs>
        <w:ind w:left="0" w:firstLine="709"/>
        <w:contextualSpacing/>
        <w:jc w:val="both"/>
        <w:rPr>
          <w:b/>
          <w:sz w:val="24"/>
          <w:szCs w:val="24"/>
        </w:rPr>
      </w:pPr>
      <w:r w:rsidRPr="00582229">
        <w:rPr>
          <w:b/>
          <w:sz w:val="24"/>
          <w:szCs w:val="24"/>
        </w:rPr>
        <w:t>О</w:t>
      </w:r>
      <w:r w:rsidR="00367DD8" w:rsidRPr="00582229">
        <w:rPr>
          <w:b/>
          <w:sz w:val="24"/>
          <w:szCs w:val="24"/>
        </w:rPr>
        <w:t xml:space="preserve">БЯЗАННОСТИ </w:t>
      </w:r>
      <w:r w:rsidRPr="00582229">
        <w:rPr>
          <w:b/>
          <w:sz w:val="24"/>
          <w:szCs w:val="24"/>
        </w:rPr>
        <w:t>З</w:t>
      </w:r>
      <w:r w:rsidR="00367DD8" w:rsidRPr="00582229">
        <w:rPr>
          <w:b/>
          <w:sz w:val="24"/>
          <w:szCs w:val="24"/>
        </w:rPr>
        <w:t>АКАЗЧИКА</w:t>
      </w:r>
      <w:r w:rsidRPr="00582229">
        <w:rPr>
          <w:b/>
          <w:sz w:val="24"/>
          <w:szCs w:val="24"/>
        </w:rPr>
        <w:t>:</w:t>
      </w:r>
    </w:p>
    <w:p w:rsidR="0008508C" w:rsidRPr="00582229" w:rsidRDefault="0008508C" w:rsidP="00835A8F">
      <w:pPr>
        <w:pStyle w:val="ae"/>
        <w:tabs>
          <w:tab w:val="left" w:pos="709"/>
          <w:tab w:val="left" w:pos="851"/>
          <w:tab w:val="left" w:pos="993"/>
        </w:tabs>
        <w:ind w:left="709"/>
        <w:contextualSpacing/>
        <w:jc w:val="both"/>
        <w:rPr>
          <w:b/>
          <w:sz w:val="24"/>
          <w:szCs w:val="24"/>
        </w:rPr>
      </w:pPr>
    </w:p>
    <w:p w:rsidR="009101D0" w:rsidRPr="001270E5" w:rsidRDefault="00DE0A73" w:rsidP="008D7FC0">
      <w:pPr>
        <w:pStyle w:val="ae"/>
        <w:numPr>
          <w:ilvl w:val="2"/>
          <w:numId w:val="10"/>
        </w:numPr>
        <w:tabs>
          <w:tab w:val="left" w:pos="709"/>
          <w:tab w:val="left" w:pos="1276"/>
          <w:tab w:val="left" w:pos="1418"/>
        </w:tabs>
        <w:ind w:left="0" w:firstLine="709"/>
        <w:contextualSpacing/>
        <w:jc w:val="both"/>
        <w:rPr>
          <w:b/>
          <w:sz w:val="24"/>
          <w:szCs w:val="24"/>
        </w:rPr>
      </w:pPr>
      <w:r w:rsidRPr="001270E5">
        <w:rPr>
          <w:sz w:val="24"/>
          <w:szCs w:val="24"/>
        </w:rPr>
        <w:t>Согласовывает</w:t>
      </w:r>
      <w:r w:rsidR="001F70E7" w:rsidRPr="001270E5">
        <w:rPr>
          <w:sz w:val="24"/>
          <w:szCs w:val="24"/>
        </w:rPr>
        <w:t xml:space="preserve"> </w:t>
      </w:r>
      <w:r w:rsidR="003278DE" w:rsidRPr="001270E5">
        <w:rPr>
          <w:sz w:val="24"/>
          <w:szCs w:val="24"/>
        </w:rPr>
        <w:t xml:space="preserve">до </w:t>
      </w:r>
      <w:r w:rsidR="006779DD" w:rsidRPr="001270E5">
        <w:rPr>
          <w:sz w:val="24"/>
          <w:szCs w:val="24"/>
        </w:rPr>
        <w:t>15</w:t>
      </w:r>
      <w:r w:rsidR="001F2476" w:rsidRPr="001270E5">
        <w:rPr>
          <w:sz w:val="24"/>
          <w:szCs w:val="24"/>
        </w:rPr>
        <w:t xml:space="preserve"> </w:t>
      </w:r>
      <w:r w:rsidR="005F5770" w:rsidRPr="001270E5">
        <w:rPr>
          <w:sz w:val="24"/>
          <w:szCs w:val="24"/>
        </w:rPr>
        <w:t>(</w:t>
      </w:r>
      <w:r w:rsidR="006779DD" w:rsidRPr="001270E5">
        <w:rPr>
          <w:sz w:val="24"/>
          <w:szCs w:val="24"/>
        </w:rPr>
        <w:t>пятнадцатого</w:t>
      </w:r>
      <w:r w:rsidR="005F5770" w:rsidRPr="001270E5">
        <w:rPr>
          <w:sz w:val="24"/>
          <w:szCs w:val="24"/>
        </w:rPr>
        <w:t xml:space="preserve">) </w:t>
      </w:r>
      <w:r w:rsidR="003278DE" w:rsidRPr="001270E5">
        <w:rPr>
          <w:sz w:val="24"/>
          <w:szCs w:val="24"/>
        </w:rPr>
        <w:t xml:space="preserve">числа (включительно) предпланового месяца </w:t>
      </w:r>
      <w:r w:rsidR="00667674" w:rsidRPr="001270E5">
        <w:rPr>
          <w:sz w:val="24"/>
          <w:szCs w:val="24"/>
        </w:rPr>
        <w:t>с Оператором</w:t>
      </w:r>
      <w:r w:rsidR="003278DE" w:rsidRPr="001270E5">
        <w:rPr>
          <w:sz w:val="24"/>
          <w:szCs w:val="24"/>
        </w:rPr>
        <w:t xml:space="preserve"> морского терминала планируемые посуточные объемы </w:t>
      </w:r>
      <w:r w:rsidR="00667674" w:rsidRPr="001270E5">
        <w:rPr>
          <w:sz w:val="24"/>
          <w:szCs w:val="24"/>
        </w:rPr>
        <w:t>перевозок груза</w:t>
      </w:r>
      <w:r w:rsidR="003278DE" w:rsidRPr="001270E5">
        <w:rPr>
          <w:sz w:val="24"/>
          <w:szCs w:val="24"/>
        </w:rPr>
        <w:t xml:space="preserve"> в Порт по железной дороге </w:t>
      </w:r>
      <w:r w:rsidR="00A15507" w:rsidRPr="001270E5">
        <w:rPr>
          <w:sz w:val="24"/>
          <w:szCs w:val="24"/>
        </w:rPr>
        <w:t xml:space="preserve">для оформления в ОАО </w:t>
      </w:r>
      <w:r w:rsidR="00CD41C9" w:rsidRPr="001270E5">
        <w:rPr>
          <w:sz w:val="24"/>
          <w:szCs w:val="24"/>
        </w:rPr>
        <w:t>«</w:t>
      </w:r>
      <w:r w:rsidR="00A15507" w:rsidRPr="001270E5">
        <w:rPr>
          <w:sz w:val="24"/>
          <w:szCs w:val="24"/>
        </w:rPr>
        <w:t>РЖД</w:t>
      </w:r>
      <w:r w:rsidR="00CD41C9" w:rsidRPr="001270E5">
        <w:rPr>
          <w:sz w:val="24"/>
          <w:szCs w:val="24"/>
        </w:rPr>
        <w:t>»</w:t>
      </w:r>
      <w:r w:rsidR="00A15507" w:rsidRPr="001270E5">
        <w:rPr>
          <w:sz w:val="24"/>
          <w:szCs w:val="24"/>
        </w:rPr>
        <w:t xml:space="preserve"> заявки формы </w:t>
      </w:r>
      <w:r w:rsidR="003278DE" w:rsidRPr="001270E5">
        <w:rPr>
          <w:sz w:val="24"/>
          <w:szCs w:val="24"/>
        </w:rPr>
        <w:t>ГУ-12, предварительный график подачи судов для вывоза груза на планируемый месяц оказания услуг. Заказчик также согласовывает с Оператором морского терминала перевозку груза по дополнительному плану на текущий месяц и любое изменение согласованной заявки ГУ-12</w:t>
      </w:r>
      <w:r w:rsidR="009101D0" w:rsidRPr="001270E5">
        <w:rPr>
          <w:sz w:val="24"/>
          <w:szCs w:val="24"/>
        </w:rPr>
        <w:t>.</w:t>
      </w:r>
    </w:p>
    <w:p w:rsidR="009101D0" w:rsidRPr="001270E5" w:rsidRDefault="00DE0A73" w:rsidP="008D7FC0">
      <w:pPr>
        <w:pStyle w:val="a5"/>
        <w:numPr>
          <w:ilvl w:val="2"/>
          <w:numId w:val="10"/>
        </w:numPr>
        <w:tabs>
          <w:tab w:val="left" w:pos="709"/>
          <w:tab w:val="left" w:pos="1276"/>
          <w:tab w:val="left" w:pos="1418"/>
        </w:tabs>
        <w:ind w:left="0" w:firstLine="709"/>
        <w:contextualSpacing/>
        <w:jc w:val="both"/>
        <w:rPr>
          <w:sz w:val="24"/>
          <w:szCs w:val="24"/>
        </w:rPr>
      </w:pPr>
      <w:r w:rsidRPr="001270E5">
        <w:rPr>
          <w:sz w:val="24"/>
          <w:szCs w:val="24"/>
        </w:rPr>
        <w:t xml:space="preserve">Предоставляет </w:t>
      </w:r>
      <w:r w:rsidR="000C54E9" w:rsidRPr="001270E5">
        <w:rPr>
          <w:sz w:val="24"/>
          <w:szCs w:val="24"/>
        </w:rPr>
        <w:t>Оператору морского терминала</w:t>
      </w:r>
      <w:r w:rsidR="009101D0" w:rsidRPr="001270E5">
        <w:rPr>
          <w:sz w:val="24"/>
          <w:szCs w:val="24"/>
        </w:rPr>
        <w:t xml:space="preserve"> заявки</w:t>
      </w:r>
      <w:r w:rsidR="007D5A1B" w:rsidRPr="001270E5">
        <w:rPr>
          <w:sz w:val="24"/>
          <w:szCs w:val="24"/>
        </w:rPr>
        <w:t xml:space="preserve"> по электронной почте</w:t>
      </w:r>
      <w:r w:rsidR="001F2476" w:rsidRPr="001270E5">
        <w:rPr>
          <w:sz w:val="24"/>
          <w:szCs w:val="24"/>
        </w:rPr>
        <w:t xml:space="preserve">, содержащие даты </w:t>
      </w:r>
      <w:proofErr w:type="spellStart"/>
      <w:r w:rsidR="001F2476" w:rsidRPr="001270E5">
        <w:rPr>
          <w:sz w:val="24"/>
          <w:szCs w:val="24"/>
        </w:rPr>
        <w:t>лейкена</w:t>
      </w:r>
      <w:proofErr w:type="spellEnd"/>
      <w:r w:rsidR="001F2476" w:rsidRPr="001270E5">
        <w:rPr>
          <w:sz w:val="24"/>
          <w:szCs w:val="24"/>
        </w:rPr>
        <w:t>,</w:t>
      </w:r>
      <w:r w:rsidR="009101D0" w:rsidRPr="001270E5">
        <w:rPr>
          <w:sz w:val="24"/>
          <w:szCs w:val="24"/>
        </w:rPr>
        <w:t xml:space="preserve"> на подачу судов для включения в СМГ</w:t>
      </w:r>
      <w:r w:rsidR="00A91830" w:rsidRPr="001270E5">
        <w:rPr>
          <w:sz w:val="24"/>
          <w:szCs w:val="24"/>
        </w:rPr>
        <w:t xml:space="preserve"> </w:t>
      </w:r>
      <w:r w:rsidR="00DD02CE" w:rsidRPr="001270E5">
        <w:rPr>
          <w:sz w:val="24"/>
          <w:szCs w:val="24"/>
        </w:rPr>
        <w:t>за 8</w:t>
      </w:r>
      <w:r w:rsidR="00E80AF8" w:rsidRPr="001270E5">
        <w:rPr>
          <w:sz w:val="24"/>
          <w:szCs w:val="24"/>
        </w:rPr>
        <w:t xml:space="preserve"> </w:t>
      </w:r>
      <w:r w:rsidR="0027604E" w:rsidRPr="001270E5">
        <w:rPr>
          <w:sz w:val="24"/>
          <w:szCs w:val="24"/>
        </w:rPr>
        <w:t xml:space="preserve">(восемь) </w:t>
      </w:r>
      <w:r w:rsidR="00E80AF8" w:rsidRPr="001270E5">
        <w:rPr>
          <w:sz w:val="24"/>
          <w:szCs w:val="24"/>
        </w:rPr>
        <w:t>суток до начала планируемого месяца</w:t>
      </w:r>
      <w:r w:rsidR="009101D0" w:rsidRPr="001270E5">
        <w:rPr>
          <w:sz w:val="24"/>
          <w:szCs w:val="24"/>
        </w:rPr>
        <w:t>. Не менее чем за 7</w:t>
      </w:r>
      <w:r w:rsidR="0027604E" w:rsidRPr="001270E5">
        <w:rPr>
          <w:sz w:val="24"/>
          <w:szCs w:val="24"/>
        </w:rPr>
        <w:t xml:space="preserve"> (семь)</w:t>
      </w:r>
      <w:r w:rsidR="009101D0" w:rsidRPr="001270E5">
        <w:rPr>
          <w:sz w:val="24"/>
          <w:szCs w:val="24"/>
        </w:rPr>
        <w:t xml:space="preserve"> </w:t>
      </w:r>
      <w:r w:rsidR="00103F9E" w:rsidRPr="001270E5">
        <w:rPr>
          <w:sz w:val="24"/>
          <w:szCs w:val="24"/>
        </w:rPr>
        <w:t>суток до</w:t>
      </w:r>
      <w:r w:rsidR="009101D0" w:rsidRPr="001270E5">
        <w:rPr>
          <w:sz w:val="24"/>
          <w:szCs w:val="24"/>
        </w:rPr>
        <w:t xml:space="preserve"> даты прихода судна в </w:t>
      </w:r>
      <w:r w:rsidRPr="001270E5">
        <w:rPr>
          <w:sz w:val="24"/>
          <w:szCs w:val="24"/>
        </w:rPr>
        <w:t>морской п</w:t>
      </w:r>
      <w:r w:rsidR="009101D0" w:rsidRPr="001270E5">
        <w:rPr>
          <w:sz w:val="24"/>
          <w:szCs w:val="24"/>
        </w:rPr>
        <w:t>орт</w:t>
      </w:r>
      <w:r w:rsidRPr="001270E5">
        <w:rPr>
          <w:sz w:val="24"/>
          <w:szCs w:val="24"/>
        </w:rPr>
        <w:t xml:space="preserve"> Мурманск</w:t>
      </w:r>
      <w:r w:rsidR="00A91830" w:rsidRPr="001270E5">
        <w:rPr>
          <w:sz w:val="24"/>
          <w:szCs w:val="24"/>
        </w:rPr>
        <w:t xml:space="preserve"> </w:t>
      </w:r>
      <w:r w:rsidR="00103F9E" w:rsidRPr="001270E5">
        <w:rPr>
          <w:sz w:val="24"/>
          <w:szCs w:val="24"/>
        </w:rPr>
        <w:t xml:space="preserve">согласно СМГ </w:t>
      </w:r>
      <w:r w:rsidR="009101D0" w:rsidRPr="001270E5">
        <w:rPr>
          <w:sz w:val="24"/>
          <w:szCs w:val="24"/>
        </w:rPr>
        <w:t>сообща</w:t>
      </w:r>
      <w:r w:rsidR="005E33E9" w:rsidRPr="001270E5">
        <w:rPr>
          <w:sz w:val="24"/>
          <w:szCs w:val="24"/>
        </w:rPr>
        <w:t>е</w:t>
      </w:r>
      <w:r w:rsidR="009101D0" w:rsidRPr="001270E5">
        <w:rPr>
          <w:sz w:val="24"/>
          <w:szCs w:val="24"/>
        </w:rPr>
        <w:t xml:space="preserve">т </w:t>
      </w:r>
      <w:r w:rsidR="000C54E9" w:rsidRPr="001270E5">
        <w:rPr>
          <w:sz w:val="24"/>
          <w:szCs w:val="24"/>
        </w:rPr>
        <w:t>Оператору морского терминала</w:t>
      </w:r>
      <w:r w:rsidR="00A91830" w:rsidRPr="001270E5">
        <w:rPr>
          <w:sz w:val="24"/>
          <w:szCs w:val="24"/>
        </w:rPr>
        <w:t xml:space="preserve"> </w:t>
      </w:r>
      <w:r w:rsidR="009101D0" w:rsidRPr="001270E5">
        <w:rPr>
          <w:sz w:val="24"/>
          <w:szCs w:val="24"/>
        </w:rPr>
        <w:t xml:space="preserve">уточненную дату прибытия каждого судна и не менее чем за 5 </w:t>
      </w:r>
      <w:r w:rsidR="00E278DE" w:rsidRPr="001270E5">
        <w:rPr>
          <w:sz w:val="24"/>
          <w:szCs w:val="24"/>
        </w:rPr>
        <w:t xml:space="preserve">(пять) </w:t>
      </w:r>
      <w:r w:rsidR="009101D0" w:rsidRPr="001270E5">
        <w:rPr>
          <w:sz w:val="24"/>
          <w:szCs w:val="24"/>
        </w:rPr>
        <w:t>суток извеща</w:t>
      </w:r>
      <w:r w:rsidR="005E33E9" w:rsidRPr="001270E5">
        <w:rPr>
          <w:sz w:val="24"/>
          <w:szCs w:val="24"/>
        </w:rPr>
        <w:t>е</w:t>
      </w:r>
      <w:r w:rsidR="009101D0" w:rsidRPr="001270E5">
        <w:rPr>
          <w:sz w:val="24"/>
          <w:szCs w:val="24"/>
        </w:rPr>
        <w:t>т о замене судов.</w:t>
      </w:r>
    </w:p>
    <w:p w:rsidR="009101D0" w:rsidRPr="001270E5" w:rsidRDefault="00DE0A73" w:rsidP="008D7FC0">
      <w:pPr>
        <w:pStyle w:val="a5"/>
        <w:numPr>
          <w:ilvl w:val="2"/>
          <w:numId w:val="10"/>
        </w:numPr>
        <w:tabs>
          <w:tab w:val="left" w:pos="709"/>
          <w:tab w:val="left" w:pos="1276"/>
          <w:tab w:val="left" w:pos="1418"/>
        </w:tabs>
        <w:ind w:left="0" w:firstLine="709"/>
        <w:contextualSpacing/>
        <w:jc w:val="both"/>
        <w:rPr>
          <w:sz w:val="24"/>
          <w:szCs w:val="24"/>
        </w:rPr>
      </w:pPr>
      <w:r w:rsidRPr="001270E5">
        <w:rPr>
          <w:sz w:val="24"/>
          <w:szCs w:val="24"/>
        </w:rPr>
        <w:t>Обеспечивает</w:t>
      </w:r>
      <w:r w:rsidR="009101D0" w:rsidRPr="001270E5">
        <w:rPr>
          <w:sz w:val="24"/>
          <w:szCs w:val="24"/>
        </w:rPr>
        <w:t xml:space="preserve"> подачу судов в соответствии с </w:t>
      </w:r>
      <w:r w:rsidR="001F2476" w:rsidRPr="001270E5">
        <w:rPr>
          <w:sz w:val="24"/>
          <w:szCs w:val="24"/>
        </w:rPr>
        <w:t xml:space="preserve">утвержденными </w:t>
      </w:r>
      <w:r w:rsidR="00430535" w:rsidRPr="001270E5">
        <w:rPr>
          <w:sz w:val="24"/>
          <w:szCs w:val="24"/>
        </w:rPr>
        <w:t>Оператором морского терминала</w:t>
      </w:r>
      <w:r w:rsidR="001F2476" w:rsidRPr="001270E5">
        <w:rPr>
          <w:sz w:val="24"/>
          <w:szCs w:val="24"/>
        </w:rPr>
        <w:t xml:space="preserve"> </w:t>
      </w:r>
      <w:proofErr w:type="spellStart"/>
      <w:r w:rsidR="001F2476" w:rsidRPr="001270E5">
        <w:rPr>
          <w:sz w:val="24"/>
          <w:szCs w:val="24"/>
        </w:rPr>
        <w:t>лейкенами</w:t>
      </w:r>
      <w:proofErr w:type="spellEnd"/>
      <w:r w:rsidR="00017A25" w:rsidRPr="001270E5">
        <w:rPr>
          <w:sz w:val="24"/>
          <w:szCs w:val="24"/>
        </w:rPr>
        <w:t>.</w:t>
      </w:r>
      <w:r w:rsidR="00A91830" w:rsidRPr="001270E5">
        <w:rPr>
          <w:sz w:val="24"/>
          <w:szCs w:val="24"/>
        </w:rPr>
        <w:t xml:space="preserve"> </w:t>
      </w:r>
      <w:r w:rsidR="009101D0" w:rsidRPr="001270E5">
        <w:rPr>
          <w:sz w:val="24"/>
          <w:szCs w:val="24"/>
        </w:rPr>
        <w:t>К</w:t>
      </w:r>
      <w:r w:rsidRPr="001270E5">
        <w:rPr>
          <w:sz w:val="24"/>
          <w:szCs w:val="24"/>
        </w:rPr>
        <w:t xml:space="preserve"> моменту подачи судна обеспечивает</w:t>
      </w:r>
      <w:r w:rsidR="009101D0" w:rsidRPr="001270E5">
        <w:rPr>
          <w:sz w:val="24"/>
          <w:szCs w:val="24"/>
        </w:rPr>
        <w:t xml:space="preserve"> наличие груза в количестве, заявленном для погрузки на конкретное судно.</w:t>
      </w:r>
    </w:p>
    <w:p w:rsidR="0007596B" w:rsidRPr="001270E5" w:rsidRDefault="009101D0" w:rsidP="00A86115">
      <w:pPr>
        <w:pStyle w:val="a5"/>
        <w:tabs>
          <w:tab w:val="left" w:pos="709"/>
          <w:tab w:val="left" w:pos="1276"/>
          <w:tab w:val="left" w:pos="1418"/>
        </w:tabs>
        <w:ind w:firstLine="709"/>
        <w:contextualSpacing/>
        <w:jc w:val="both"/>
        <w:rPr>
          <w:sz w:val="24"/>
          <w:szCs w:val="24"/>
        </w:rPr>
      </w:pPr>
      <w:r w:rsidRPr="001270E5">
        <w:rPr>
          <w:sz w:val="24"/>
          <w:szCs w:val="24"/>
        </w:rPr>
        <w:lastRenderedPageBreak/>
        <w:t xml:space="preserve">Судно, прибывшее </w:t>
      </w:r>
      <w:r w:rsidR="00E84841" w:rsidRPr="001270E5">
        <w:rPr>
          <w:sz w:val="24"/>
          <w:szCs w:val="24"/>
        </w:rPr>
        <w:t xml:space="preserve">в морской порт Мурманск, </w:t>
      </w:r>
      <w:r w:rsidRPr="001270E5">
        <w:rPr>
          <w:sz w:val="24"/>
          <w:szCs w:val="24"/>
        </w:rPr>
        <w:t xml:space="preserve">считается поданным в </w:t>
      </w:r>
      <w:r w:rsidR="00E84841" w:rsidRPr="001270E5">
        <w:rPr>
          <w:sz w:val="24"/>
          <w:szCs w:val="24"/>
        </w:rPr>
        <w:t>срок, в случае подачи им Нотиса о готовности (</w:t>
      </w:r>
      <w:r w:rsidR="00E84841" w:rsidRPr="001270E5">
        <w:rPr>
          <w:sz w:val="24"/>
          <w:szCs w:val="24"/>
          <w:lang w:val="en-US"/>
        </w:rPr>
        <w:t>NOR</w:t>
      </w:r>
      <w:r w:rsidR="00E84841" w:rsidRPr="001270E5">
        <w:rPr>
          <w:sz w:val="24"/>
          <w:szCs w:val="24"/>
        </w:rPr>
        <w:t xml:space="preserve">) в даты согласованного </w:t>
      </w:r>
      <w:proofErr w:type="spellStart"/>
      <w:r w:rsidR="00E84841" w:rsidRPr="001270E5">
        <w:rPr>
          <w:sz w:val="24"/>
          <w:szCs w:val="24"/>
        </w:rPr>
        <w:t>лейкена</w:t>
      </w:r>
      <w:proofErr w:type="spellEnd"/>
      <w:r w:rsidRPr="001270E5">
        <w:rPr>
          <w:sz w:val="24"/>
          <w:szCs w:val="24"/>
        </w:rPr>
        <w:t xml:space="preserve">. Суда, прибывшие вне </w:t>
      </w:r>
      <w:r w:rsidR="00E84841" w:rsidRPr="001270E5">
        <w:rPr>
          <w:sz w:val="24"/>
          <w:szCs w:val="24"/>
        </w:rPr>
        <w:t xml:space="preserve">согласованного </w:t>
      </w:r>
      <w:proofErr w:type="spellStart"/>
      <w:r w:rsidR="00E84841" w:rsidRPr="001270E5">
        <w:rPr>
          <w:sz w:val="24"/>
          <w:szCs w:val="24"/>
        </w:rPr>
        <w:t>лейкена</w:t>
      </w:r>
      <w:proofErr w:type="spellEnd"/>
      <w:r w:rsidRPr="001270E5">
        <w:rPr>
          <w:sz w:val="24"/>
          <w:szCs w:val="24"/>
        </w:rPr>
        <w:t xml:space="preserve">, принимаются </w:t>
      </w:r>
      <w:r w:rsidR="00E26CBF" w:rsidRPr="001270E5">
        <w:rPr>
          <w:sz w:val="24"/>
          <w:szCs w:val="24"/>
        </w:rPr>
        <w:t>Оператором морского терминала</w:t>
      </w:r>
      <w:r w:rsidRPr="001270E5">
        <w:rPr>
          <w:sz w:val="24"/>
          <w:szCs w:val="24"/>
        </w:rPr>
        <w:t xml:space="preserve"> к обработке при наличии свободного причала, не в ущерб другим судовладельцам (грузовладельцам).</w:t>
      </w:r>
      <w:r w:rsidR="0007596B" w:rsidRPr="001270E5">
        <w:rPr>
          <w:sz w:val="24"/>
          <w:szCs w:val="24"/>
        </w:rPr>
        <w:tab/>
      </w:r>
      <w:r w:rsidR="0007596B" w:rsidRPr="001270E5">
        <w:rPr>
          <w:sz w:val="24"/>
          <w:szCs w:val="24"/>
        </w:rPr>
        <w:tab/>
        <w:t>Обеспечивает пода</w:t>
      </w:r>
      <w:r w:rsidR="00BA4EC6" w:rsidRPr="001270E5">
        <w:rPr>
          <w:sz w:val="24"/>
          <w:szCs w:val="24"/>
        </w:rPr>
        <w:t>ч</w:t>
      </w:r>
      <w:r w:rsidR="00CC77EF" w:rsidRPr="001270E5">
        <w:rPr>
          <w:sz w:val="24"/>
          <w:szCs w:val="24"/>
        </w:rPr>
        <w:t>у судов под погрузку на причале</w:t>
      </w:r>
      <w:r w:rsidR="0007596B" w:rsidRPr="001270E5">
        <w:rPr>
          <w:sz w:val="24"/>
          <w:szCs w:val="24"/>
        </w:rPr>
        <w:t xml:space="preserve"> № 1</w:t>
      </w:r>
      <w:r w:rsidR="008E44BF" w:rsidRPr="001270E5">
        <w:rPr>
          <w:sz w:val="24"/>
          <w:szCs w:val="24"/>
        </w:rPr>
        <w:t>8</w:t>
      </w:r>
      <w:r w:rsidR="0007596B" w:rsidRPr="001270E5">
        <w:rPr>
          <w:sz w:val="24"/>
          <w:szCs w:val="24"/>
        </w:rPr>
        <w:t xml:space="preserve"> Оператора морского терминала со следующими </w:t>
      </w:r>
      <w:proofErr w:type="spellStart"/>
      <w:r w:rsidR="0007596B" w:rsidRPr="001270E5">
        <w:rPr>
          <w:sz w:val="24"/>
          <w:szCs w:val="24"/>
        </w:rPr>
        <w:t>размерения</w:t>
      </w:r>
      <w:r w:rsidR="00DF3FCF" w:rsidRPr="001270E5">
        <w:rPr>
          <w:sz w:val="24"/>
          <w:szCs w:val="24"/>
        </w:rPr>
        <w:t>ми</w:t>
      </w:r>
      <w:proofErr w:type="spellEnd"/>
      <w:r w:rsidR="00DF3FCF" w:rsidRPr="001270E5">
        <w:rPr>
          <w:sz w:val="24"/>
          <w:szCs w:val="24"/>
        </w:rPr>
        <w:t xml:space="preserve"> </w:t>
      </w:r>
      <w:r w:rsidR="0007596B" w:rsidRPr="001270E5">
        <w:rPr>
          <w:sz w:val="24"/>
          <w:szCs w:val="24"/>
        </w:rPr>
        <w:t>и параметр</w:t>
      </w:r>
      <w:r w:rsidR="00DF3FCF" w:rsidRPr="001270E5">
        <w:rPr>
          <w:sz w:val="24"/>
          <w:szCs w:val="24"/>
        </w:rPr>
        <w:t>ами</w:t>
      </w:r>
      <w:r w:rsidR="0007596B" w:rsidRPr="001270E5">
        <w:rPr>
          <w:sz w:val="24"/>
          <w:szCs w:val="24"/>
        </w:rPr>
        <w:t xml:space="preserve">: </w:t>
      </w:r>
    </w:p>
    <w:p w:rsidR="002F2306" w:rsidRPr="001270E5" w:rsidRDefault="002F2306" w:rsidP="002F2306">
      <w:pPr>
        <w:ind w:firstLine="567"/>
        <w:jc w:val="both"/>
        <w:rPr>
          <w:color w:val="000000"/>
        </w:rPr>
      </w:pPr>
      <w:r w:rsidRPr="001270E5">
        <w:rPr>
          <w:color w:val="000000"/>
        </w:rPr>
        <w:t>- длина корпуса судна - не более 182,0 м,</w:t>
      </w:r>
    </w:p>
    <w:p w:rsidR="002F2306" w:rsidRPr="001270E5" w:rsidRDefault="002F2306" w:rsidP="002F2306">
      <w:pPr>
        <w:tabs>
          <w:tab w:val="left" w:pos="567"/>
        </w:tabs>
        <w:jc w:val="both"/>
        <w:rPr>
          <w:color w:val="000000"/>
        </w:rPr>
      </w:pPr>
      <w:r w:rsidRPr="001270E5">
        <w:rPr>
          <w:color w:val="000000"/>
        </w:rPr>
        <w:tab/>
        <w:t xml:space="preserve">- ширина корпуса судна - не более 28,0 м, </w:t>
      </w:r>
    </w:p>
    <w:p w:rsidR="002F2306" w:rsidRPr="001270E5" w:rsidRDefault="002F2306" w:rsidP="002F2306">
      <w:pPr>
        <w:tabs>
          <w:tab w:val="left" w:pos="567"/>
        </w:tabs>
        <w:jc w:val="both"/>
        <w:rPr>
          <w:color w:val="000000"/>
        </w:rPr>
      </w:pPr>
      <w:r w:rsidRPr="001270E5">
        <w:rPr>
          <w:color w:val="000000"/>
        </w:rPr>
        <w:tab/>
        <w:t>- максимальное расстояние от уровня поверхности воды до комингса трюма– не более 11 метров,</w:t>
      </w:r>
    </w:p>
    <w:p w:rsidR="002F2306" w:rsidRPr="001270E5" w:rsidRDefault="002F2306" w:rsidP="002F2306">
      <w:pPr>
        <w:tabs>
          <w:tab w:val="left" w:pos="567"/>
        </w:tabs>
        <w:suppressAutoHyphens/>
        <w:jc w:val="both"/>
        <w:rPr>
          <w:color w:val="000000"/>
        </w:rPr>
      </w:pPr>
      <w:r w:rsidRPr="001270E5">
        <w:rPr>
          <w:color w:val="000000"/>
        </w:rPr>
        <w:tab/>
        <w:t xml:space="preserve">- расстояние между комингсами первого и последнего трюмов - не более 151,0 м, </w:t>
      </w:r>
    </w:p>
    <w:p w:rsidR="002F2306" w:rsidRPr="001270E5" w:rsidRDefault="002F2306" w:rsidP="002F2306">
      <w:pPr>
        <w:tabs>
          <w:tab w:val="left" w:pos="567"/>
        </w:tabs>
        <w:suppressAutoHyphens/>
        <w:jc w:val="both"/>
        <w:rPr>
          <w:color w:val="000000"/>
        </w:rPr>
      </w:pPr>
      <w:r w:rsidRPr="001270E5">
        <w:rPr>
          <w:color w:val="000000"/>
        </w:rPr>
        <w:tab/>
        <w:t xml:space="preserve">- </w:t>
      </w:r>
      <w:proofErr w:type="spellStart"/>
      <w:r w:rsidRPr="001270E5">
        <w:rPr>
          <w:color w:val="000000"/>
        </w:rPr>
        <w:t>подпалубные</w:t>
      </w:r>
      <w:proofErr w:type="spellEnd"/>
      <w:r w:rsidRPr="001270E5">
        <w:rPr>
          <w:color w:val="000000"/>
        </w:rPr>
        <w:t xml:space="preserve"> пространства - не более 2,0 метров, </w:t>
      </w:r>
    </w:p>
    <w:p w:rsidR="0007596B" w:rsidRPr="001270E5" w:rsidRDefault="002F2306" w:rsidP="006B60C3">
      <w:pPr>
        <w:contextualSpacing/>
        <w:jc w:val="both"/>
      </w:pPr>
      <w:r w:rsidRPr="001270E5">
        <w:t xml:space="preserve">          </w:t>
      </w:r>
      <w:r w:rsidR="0007596B" w:rsidRPr="001270E5">
        <w:t>- максимальная осадка в груженом состоянии - не более рабочей глубины причала, установленной Таблицей Осадок;</w:t>
      </w:r>
    </w:p>
    <w:p w:rsidR="0007596B" w:rsidRPr="001270E5" w:rsidRDefault="002F2306" w:rsidP="006B60C3">
      <w:pPr>
        <w:contextualSpacing/>
        <w:jc w:val="both"/>
      </w:pPr>
      <w:r w:rsidRPr="001270E5">
        <w:t xml:space="preserve">          </w:t>
      </w:r>
      <w:r w:rsidR="0007596B" w:rsidRPr="001270E5">
        <w:t>- система открытия/закрытия трюмов - тип «МАК-ГРЕГОР» с направлением открытия/закрытия люков – нос-корма.</w:t>
      </w:r>
    </w:p>
    <w:p w:rsidR="00A31C02" w:rsidRPr="001270E5" w:rsidRDefault="00F632AA" w:rsidP="002E31D1">
      <w:pPr>
        <w:ind w:firstLine="709"/>
        <w:contextualSpacing/>
        <w:jc w:val="both"/>
      </w:pPr>
      <w:r w:rsidRPr="001270E5">
        <w:t>Люковое пространство грузовых помещений (трюмов) судов должно быть свободно от палубных (</w:t>
      </w:r>
      <w:proofErr w:type="spellStart"/>
      <w:r w:rsidRPr="001270E5">
        <w:t>подпалубных</w:t>
      </w:r>
      <w:proofErr w:type="spellEnd"/>
      <w:r w:rsidRPr="001270E5">
        <w:t>) продольных стрингеров и прочих конструкций, затрудняющих свободный доступ в трюм вертикальной трубы погрузочной машины Оператора морского терминала.</w:t>
      </w:r>
    </w:p>
    <w:p w:rsidR="00DB5D38" w:rsidRPr="001270E5" w:rsidRDefault="00DB5D38" w:rsidP="008D7FC0">
      <w:pPr>
        <w:pStyle w:val="a5"/>
        <w:numPr>
          <w:ilvl w:val="2"/>
          <w:numId w:val="10"/>
        </w:numPr>
        <w:tabs>
          <w:tab w:val="left" w:pos="709"/>
          <w:tab w:val="left" w:pos="1276"/>
          <w:tab w:val="left" w:pos="1418"/>
        </w:tabs>
        <w:ind w:left="0" w:firstLine="709"/>
        <w:contextualSpacing/>
        <w:jc w:val="both"/>
        <w:rPr>
          <w:sz w:val="24"/>
          <w:szCs w:val="24"/>
        </w:rPr>
      </w:pPr>
      <w:r w:rsidRPr="001270E5">
        <w:rPr>
          <w:sz w:val="24"/>
          <w:szCs w:val="24"/>
        </w:rPr>
        <w:t xml:space="preserve">Обеспечить подачу под погрузку судов, отвечающих техническим характеристикам причала </w:t>
      </w:r>
      <w:r w:rsidR="009A7E4D" w:rsidRPr="001270E5">
        <w:rPr>
          <w:sz w:val="24"/>
          <w:szCs w:val="24"/>
        </w:rPr>
        <w:t>Оператором морского терминала</w:t>
      </w:r>
      <w:r w:rsidRPr="001270E5">
        <w:rPr>
          <w:sz w:val="24"/>
          <w:szCs w:val="24"/>
        </w:rPr>
        <w:t xml:space="preserve">. Технические параметры судов, подаваемых на замену (судов-субститутов), должны соответствовать параметрам ранее согласованных судов, подтвержденных </w:t>
      </w:r>
      <w:r w:rsidR="009A7E4D" w:rsidRPr="001270E5">
        <w:rPr>
          <w:sz w:val="24"/>
          <w:szCs w:val="24"/>
        </w:rPr>
        <w:t>Оператором морского терминала</w:t>
      </w:r>
      <w:r w:rsidRPr="001270E5">
        <w:rPr>
          <w:sz w:val="24"/>
          <w:szCs w:val="24"/>
        </w:rPr>
        <w:t xml:space="preserve">. </w:t>
      </w:r>
    </w:p>
    <w:p w:rsidR="009101D0" w:rsidRPr="001270E5" w:rsidRDefault="00DB5D38" w:rsidP="008D7FC0">
      <w:pPr>
        <w:pStyle w:val="a5"/>
        <w:numPr>
          <w:ilvl w:val="2"/>
          <w:numId w:val="10"/>
        </w:numPr>
        <w:tabs>
          <w:tab w:val="left" w:pos="709"/>
          <w:tab w:val="left" w:pos="1276"/>
          <w:tab w:val="left" w:pos="1418"/>
        </w:tabs>
        <w:ind w:left="0" w:firstLine="709"/>
        <w:contextualSpacing/>
        <w:jc w:val="both"/>
        <w:rPr>
          <w:sz w:val="24"/>
          <w:szCs w:val="24"/>
        </w:rPr>
      </w:pPr>
      <w:r w:rsidRPr="001270E5">
        <w:rPr>
          <w:sz w:val="24"/>
          <w:szCs w:val="24"/>
        </w:rPr>
        <w:t xml:space="preserve">Своевременно </w:t>
      </w:r>
      <w:r w:rsidR="00E52AA2" w:rsidRPr="001270E5">
        <w:rPr>
          <w:sz w:val="24"/>
          <w:szCs w:val="24"/>
        </w:rPr>
        <w:t>(до начала погрузки груза на судно) осуществля</w:t>
      </w:r>
      <w:r w:rsidR="00DE0A73" w:rsidRPr="001270E5">
        <w:rPr>
          <w:sz w:val="24"/>
          <w:szCs w:val="24"/>
        </w:rPr>
        <w:t>ет</w:t>
      </w:r>
      <w:r w:rsidR="00E52AA2" w:rsidRPr="001270E5">
        <w:rPr>
          <w:sz w:val="24"/>
          <w:szCs w:val="24"/>
        </w:rPr>
        <w:t xml:space="preserve"> декларирование груза</w:t>
      </w:r>
      <w:r w:rsidR="002F5203" w:rsidRPr="001270E5">
        <w:rPr>
          <w:sz w:val="24"/>
          <w:szCs w:val="24"/>
        </w:rPr>
        <w:t xml:space="preserve"> и о</w:t>
      </w:r>
      <w:r w:rsidR="00DE0A73" w:rsidRPr="001270E5">
        <w:rPr>
          <w:sz w:val="24"/>
          <w:szCs w:val="24"/>
        </w:rPr>
        <w:t>беспечивает</w:t>
      </w:r>
      <w:r w:rsidR="009101D0" w:rsidRPr="001270E5">
        <w:rPr>
          <w:sz w:val="24"/>
          <w:szCs w:val="24"/>
        </w:rPr>
        <w:t xml:space="preserve"> предоставление </w:t>
      </w:r>
      <w:r w:rsidR="00E05AD9" w:rsidRPr="001270E5">
        <w:rPr>
          <w:sz w:val="24"/>
          <w:szCs w:val="24"/>
        </w:rPr>
        <w:t>Оператору морского терминала</w:t>
      </w:r>
      <w:r w:rsidR="002F5203" w:rsidRPr="001270E5">
        <w:rPr>
          <w:sz w:val="24"/>
          <w:szCs w:val="24"/>
        </w:rPr>
        <w:t xml:space="preserve"> письменных</w:t>
      </w:r>
      <w:r w:rsidR="009101D0" w:rsidRPr="001270E5">
        <w:rPr>
          <w:sz w:val="24"/>
          <w:szCs w:val="24"/>
        </w:rPr>
        <w:t xml:space="preserve"> инстру</w:t>
      </w:r>
      <w:r w:rsidR="002F5203" w:rsidRPr="001270E5">
        <w:rPr>
          <w:sz w:val="24"/>
          <w:szCs w:val="24"/>
        </w:rPr>
        <w:t>кций</w:t>
      </w:r>
      <w:r w:rsidR="009101D0" w:rsidRPr="001270E5">
        <w:rPr>
          <w:sz w:val="24"/>
          <w:szCs w:val="24"/>
        </w:rPr>
        <w:t xml:space="preserve"> для оформления </w:t>
      </w:r>
      <w:r w:rsidR="00E05AD9" w:rsidRPr="001270E5">
        <w:rPr>
          <w:sz w:val="24"/>
          <w:szCs w:val="24"/>
        </w:rPr>
        <w:t>Оператором морского терминала</w:t>
      </w:r>
      <w:r w:rsidR="00A91830" w:rsidRPr="001270E5">
        <w:rPr>
          <w:sz w:val="24"/>
          <w:szCs w:val="24"/>
        </w:rPr>
        <w:t xml:space="preserve"> </w:t>
      </w:r>
      <w:proofErr w:type="spellStart"/>
      <w:r w:rsidR="009101D0" w:rsidRPr="001270E5">
        <w:rPr>
          <w:sz w:val="24"/>
          <w:szCs w:val="24"/>
        </w:rPr>
        <w:t>погрузпоручения</w:t>
      </w:r>
      <w:proofErr w:type="spellEnd"/>
      <w:r w:rsidR="009101D0" w:rsidRPr="001270E5">
        <w:rPr>
          <w:sz w:val="24"/>
          <w:szCs w:val="24"/>
        </w:rPr>
        <w:t xml:space="preserve"> не менее чем за 48 </w:t>
      </w:r>
      <w:r w:rsidR="005F5770" w:rsidRPr="001270E5">
        <w:rPr>
          <w:sz w:val="24"/>
          <w:szCs w:val="24"/>
        </w:rPr>
        <w:t xml:space="preserve">(сорок восемь) </w:t>
      </w:r>
      <w:r w:rsidR="009101D0" w:rsidRPr="001270E5">
        <w:rPr>
          <w:sz w:val="24"/>
          <w:szCs w:val="24"/>
        </w:rPr>
        <w:t>часов до при</w:t>
      </w:r>
      <w:r w:rsidR="005B375E" w:rsidRPr="001270E5">
        <w:rPr>
          <w:sz w:val="24"/>
          <w:szCs w:val="24"/>
        </w:rPr>
        <w:t>хода судна</w:t>
      </w:r>
      <w:r w:rsidR="009101D0" w:rsidRPr="001270E5">
        <w:rPr>
          <w:sz w:val="24"/>
          <w:szCs w:val="24"/>
        </w:rPr>
        <w:t xml:space="preserve"> под погрузку.</w:t>
      </w:r>
    </w:p>
    <w:p w:rsidR="00952E90" w:rsidRPr="001270E5" w:rsidRDefault="00300B7B" w:rsidP="008D7FC0">
      <w:pPr>
        <w:pStyle w:val="ae"/>
        <w:numPr>
          <w:ilvl w:val="2"/>
          <w:numId w:val="10"/>
        </w:numPr>
        <w:tabs>
          <w:tab w:val="left" w:pos="709"/>
          <w:tab w:val="left" w:pos="1276"/>
          <w:tab w:val="left" w:pos="1418"/>
        </w:tabs>
        <w:ind w:left="0" w:firstLine="709"/>
        <w:contextualSpacing/>
        <w:jc w:val="both"/>
        <w:rPr>
          <w:sz w:val="24"/>
          <w:szCs w:val="24"/>
        </w:rPr>
      </w:pPr>
      <w:r w:rsidRPr="001270E5">
        <w:rPr>
          <w:sz w:val="24"/>
          <w:szCs w:val="24"/>
        </w:rPr>
        <w:t>Производит</w:t>
      </w:r>
      <w:r w:rsidR="009101D0" w:rsidRPr="001270E5">
        <w:rPr>
          <w:sz w:val="24"/>
          <w:szCs w:val="24"/>
        </w:rPr>
        <w:t xml:space="preserve"> заполнение железнодорожных накладных в соответствии с требованиями </w:t>
      </w:r>
      <w:r w:rsidR="00F477F4" w:rsidRPr="001270E5">
        <w:rPr>
          <w:sz w:val="24"/>
          <w:szCs w:val="24"/>
        </w:rPr>
        <w:t xml:space="preserve">приказа Минтранса РФ от 19.06.2019 № 191 «Об утверждении единых форм перевозочных документов на перевозку грузов железнодорожным транспортом». </w:t>
      </w:r>
    </w:p>
    <w:p w:rsidR="00D933B5" w:rsidRPr="001270E5" w:rsidRDefault="00D933B5" w:rsidP="008D7FC0">
      <w:pPr>
        <w:pStyle w:val="ae"/>
        <w:numPr>
          <w:ilvl w:val="2"/>
          <w:numId w:val="10"/>
        </w:numPr>
        <w:shd w:val="clear" w:color="auto" w:fill="FFFFFF"/>
        <w:tabs>
          <w:tab w:val="left" w:pos="426"/>
          <w:tab w:val="left" w:pos="567"/>
          <w:tab w:val="left" w:pos="1276"/>
          <w:tab w:val="left" w:pos="1418"/>
        </w:tabs>
        <w:ind w:left="0" w:firstLine="709"/>
        <w:contextualSpacing/>
        <w:jc w:val="both"/>
        <w:rPr>
          <w:sz w:val="24"/>
          <w:szCs w:val="24"/>
        </w:rPr>
      </w:pPr>
      <w:r w:rsidRPr="001270E5">
        <w:rPr>
          <w:sz w:val="24"/>
          <w:szCs w:val="24"/>
        </w:rPr>
        <w:t>Обеспечи</w:t>
      </w:r>
      <w:r w:rsidR="00251259" w:rsidRPr="001270E5">
        <w:rPr>
          <w:sz w:val="24"/>
          <w:szCs w:val="24"/>
        </w:rPr>
        <w:t>вает</w:t>
      </w:r>
      <w:r w:rsidRPr="001270E5">
        <w:rPr>
          <w:sz w:val="24"/>
          <w:szCs w:val="24"/>
        </w:rPr>
        <w:t xml:space="preserve"> </w:t>
      </w:r>
      <w:r w:rsidR="006F4199" w:rsidRPr="001270E5">
        <w:rPr>
          <w:sz w:val="24"/>
          <w:szCs w:val="24"/>
        </w:rPr>
        <w:t xml:space="preserve">отправку груза в адрес Оператора морского терминала </w:t>
      </w:r>
      <w:r w:rsidRPr="001270E5">
        <w:rPr>
          <w:sz w:val="24"/>
          <w:szCs w:val="24"/>
        </w:rPr>
        <w:t>в соответствии с</w:t>
      </w:r>
      <w:r w:rsidR="006F4199" w:rsidRPr="001270E5">
        <w:rPr>
          <w:sz w:val="24"/>
          <w:szCs w:val="24"/>
        </w:rPr>
        <w:t xml:space="preserve"> согласованным графиком отгрузки в отчетный месяц</w:t>
      </w:r>
      <w:r w:rsidRPr="001270E5">
        <w:rPr>
          <w:sz w:val="24"/>
          <w:szCs w:val="24"/>
        </w:rPr>
        <w:t>.</w:t>
      </w:r>
      <w:r w:rsidR="00D60879" w:rsidRPr="001270E5">
        <w:rPr>
          <w:sz w:val="24"/>
          <w:szCs w:val="24"/>
        </w:rPr>
        <w:t xml:space="preserve"> </w:t>
      </w:r>
    </w:p>
    <w:p w:rsidR="009101D0" w:rsidRPr="001270E5" w:rsidRDefault="00021A64" w:rsidP="008D7FC0">
      <w:pPr>
        <w:tabs>
          <w:tab w:val="left" w:pos="709"/>
          <w:tab w:val="left" w:pos="1276"/>
          <w:tab w:val="left" w:pos="1418"/>
        </w:tabs>
        <w:ind w:firstLine="709"/>
        <w:contextualSpacing/>
        <w:jc w:val="both"/>
      </w:pPr>
      <w:r w:rsidRPr="001270E5">
        <w:t>Ежесуточно предоставляет</w:t>
      </w:r>
      <w:r w:rsidR="00A91830" w:rsidRPr="001270E5">
        <w:t xml:space="preserve"> </w:t>
      </w:r>
      <w:r w:rsidR="004735BF" w:rsidRPr="001270E5">
        <w:t>Оператору морского терминала</w:t>
      </w:r>
      <w:r w:rsidR="009101D0" w:rsidRPr="001270E5">
        <w:t xml:space="preserve"> сведения об от</w:t>
      </w:r>
      <w:r w:rsidR="005B375E" w:rsidRPr="001270E5">
        <w:t>грузке груза</w:t>
      </w:r>
      <w:r w:rsidR="00B04F90" w:rsidRPr="001270E5">
        <w:t xml:space="preserve"> с указанием номеров и собственников вагонов</w:t>
      </w:r>
      <w:r w:rsidR="009101D0" w:rsidRPr="001270E5">
        <w:t>.</w:t>
      </w:r>
      <w:r w:rsidR="00D60879" w:rsidRPr="001270E5">
        <w:t xml:space="preserve"> </w:t>
      </w:r>
    </w:p>
    <w:p w:rsidR="009101D0" w:rsidRPr="001270E5" w:rsidRDefault="00E2002C" w:rsidP="008D7FC0">
      <w:pPr>
        <w:pStyle w:val="ae"/>
        <w:numPr>
          <w:ilvl w:val="2"/>
          <w:numId w:val="10"/>
        </w:numPr>
        <w:tabs>
          <w:tab w:val="left" w:pos="709"/>
          <w:tab w:val="left" w:pos="1276"/>
          <w:tab w:val="left" w:pos="1418"/>
        </w:tabs>
        <w:ind w:left="0" w:firstLine="709"/>
        <w:contextualSpacing/>
        <w:jc w:val="both"/>
        <w:rPr>
          <w:sz w:val="24"/>
          <w:szCs w:val="24"/>
        </w:rPr>
      </w:pPr>
      <w:r w:rsidRPr="001270E5">
        <w:rPr>
          <w:sz w:val="24"/>
          <w:szCs w:val="24"/>
        </w:rPr>
        <w:t>О</w:t>
      </w:r>
      <w:r w:rsidR="00BC1907" w:rsidRPr="001270E5">
        <w:rPr>
          <w:sz w:val="24"/>
          <w:szCs w:val="24"/>
        </w:rPr>
        <w:t>беспечивает завоз груза железнодорожным транспортом в Порт равномерно в</w:t>
      </w:r>
      <w:r w:rsidR="00AF17A2" w:rsidRPr="001270E5">
        <w:rPr>
          <w:sz w:val="24"/>
          <w:szCs w:val="24"/>
        </w:rPr>
        <w:t xml:space="preserve"> соответствии с </w:t>
      </w:r>
      <w:r w:rsidRPr="001270E5">
        <w:rPr>
          <w:sz w:val="24"/>
          <w:szCs w:val="24"/>
        </w:rPr>
        <w:t>согласованным</w:t>
      </w:r>
      <w:r w:rsidR="00AF17A2" w:rsidRPr="001270E5">
        <w:rPr>
          <w:sz w:val="24"/>
          <w:szCs w:val="24"/>
        </w:rPr>
        <w:t xml:space="preserve"> графиком</w:t>
      </w:r>
      <w:r w:rsidRPr="001270E5">
        <w:rPr>
          <w:sz w:val="24"/>
          <w:szCs w:val="24"/>
        </w:rPr>
        <w:t xml:space="preserve">. </w:t>
      </w:r>
      <w:r w:rsidR="00021A64" w:rsidRPr="001270E5">
        <w:rPr>
          <w:sz w:val="24"/>
          <w:szCs w:val="24"/>
        </w:rPr>
        <w:t>Обеспечивает</w:t>
      </w:r>
      <w:r w:rsidR="009101D0" w:rsidRPr="001270E5">
        <w:rPr>
          <w:sz w:val="24"/>
          <w:szCs w:val="24"/>
        </w:rPr>
        <w:t xml:space="preserve"> завоз груза в точном соответствии с контрактными условиями, ТУ, ГОСТами, с надлежаще оформленн</w:t>
      </w:r>
      <w:r w:rsidR="00021A64" w:rsidRPr="001270E5">
        <w:rPr>
          <w:sz w:val="24"/>
          <w:szCs w:val="24"/>
        </w:rPr>
        <w:t>ой документацией и предоставляет</w:t>
      </w:r>
      <w:r w:rsidR="00A91830" w:rsidRPr="001270E5">
        <w:rPr>
          <w:sz w:val="24"/>
          <w:szCs w:val="24"/>
        </w:rPr>
        <w:t xml:space="preserve"> </w:t>
      </w:r>
      <w:r w:rsidR="00015F76" w:rsidRPr="001270E5">
        <w:rPr>
          <w:sz w:val="24"/>
          <w:szCs w:val="24"/>
        </w:rPr>
        <w:t>Оператору морского терминала</w:t>
      </w:r>
      <w:r w:rsidR="009101D0" w:rsidRPr="001270E5">
        <w:rPr>
          <w:sz w:val="24"/>
          <w:szCs w:val="24"/>
        </w:rPr>
        <w:t xml:space="preserve"> сертификаты качества.</w:t>
      </w:r>
    </w:p>
    <w:p w:rsidR="00E835E2" w:rsidRPr="001270E5" w:rsidRDefault="009101D0" w:rsidP="008D7FC0">
      <w:pPr>
        <w:pStyle w:val="ae"/>
        <w:numPr>
          <w:ilvl w:val="2"/>
          <w:numId w:val="10"/>
        </w:numPr>
        <w:tabs>
          <w:tab w:val="left" w:pos="709"/>
          <w:tab w:val="left" w:pos="1276"/>
          <w:tab w:val="left" w:pos="1418"/>
        </w:tabs>
        <w:ind w:left="0" w:firstLine="709"/>
        <w:contextualSpacing/>
        <w:jc w:val="both"/>
        <w:rPr>
          <w:sz w:val="24"/>
          <w:szCs w:val="24"/>
        </w:rPr>
      </w:pPr>
      <w:r w:rsidRPr="001270E5">
        <w:rPr>
          <w:sz w:val="24"/>
          <w:szCs w:val="24"/>
        </w:rPr>
        <w:t>Обеспечи</w:t>
      </w:r>
      <w:r w:rsidR="00B04F90" w:rsidRPr="001270E5">
        <w:rPr>
          <w:sz w:val="24"/>
          <w:szCs w:val="24"/>
        </w:rPr>
        <w:t>вает</w:t>
      </w:r>
      <w:r w:rsidR="00A91830" w:rsidRPr="001270E5">
        <w:rPr>
          <w:sz w:val="24"/>
          <w:szCs w:val="24"/>
        </w:rPr>
        <w:t xml:space="preserve"> </w:t>
      </w:r>
      <w:r w:rsidRPr="001270E5">
        <w:rPr>
          <w:sz w:val="24"/>
          <w:szCs w:val="24"/>
        </w:rPr>
        <w:t>погрузку груза</w:t>
      </w:r>
      <w:r w:rsidR="00A91830" w:rsidRPr="001270E5">
        <w:rPr>
          <w:sz w:val="24"/>
          <w:szCs w:val="24"/>
        </w:rPr>
        <w:t xml:space="preserve"> </w:t>
      </w:r>
      <w:r w:rsidR="005B375E" w:rsidRPr="001270E5">
        <w:rPr>
          <w:sz w:val="24"/>
          <w:szCs w:val="24"/>
        </w:rPr>
        <w:t>в</w:t>
      </w:r>
      <w:r w:rsidR="00833DAB" w:rsidRPr="001270E5">
        <w:rPr>
          <w:sz w:val="24"/>
          <w:szCs w:val="24"/>
        </w:rPr>
        <w:t xml:space="preserve"> вагоны</w:t>
      </w:r>
      <w:r w:rsidR="005B375E" w:rsidRPr="001270E5">
        <w:rPr>
          <w:sz w:val="24"/>
          <w:szCs w:val="24"/>
        </w:rPr>
        <w:t>,</w:t>
      </w:r>
      <w:r w:rsidRPr="001270E5">
        <w:rPr>
          <w:sz w:val="24"/>
          <w:szCs w:val="24"/>
        </w:rPr>
        <w:t xml:space="preserve"> исправные в коммерческом и техническом отношении</w:t>
      </w:r>
      <w:r w:rsidR="00C76458" w:rsidRPr="001270E5">
        <w:rPr>
          <w:sz w:val="24"/>
          <w:szCs w:val="24"/>
        </w:rPr>
        <w:t>, пригодные для перевозки</w:t>
      </w:r>
      <w:r w:rsidR="00833DAB" w:rsidRPr="001270E5">
        <w:rPr>
          <w:sz w:val="24"/>
          <w:szCs w:val="24"/>
        </w:rPr>
        <w:t xml:space="preserve"> с исправными выгрузочными люками.</w:t>
      </w:r>
    </w:p>
    <w:p w:rsidR="00BB336E" w:rsidRPr="001270E5" w:rsidRDefault="00BB336E" w:rsidP="008D7FC0">
      <w:pPr>
        <w:pStyle w:val="ae"/>
        <w:numPr>
          <w:ilvl w:val="2"/>
          <w:numId w:val="10"/>
        </w:numPr>
        <w:tabs>
          <w:tab w:val="left" w:pos="709"/>
          <w:tab w:val="left" w:pos="1276"/>
          <w:tab w:val="left" w:pos="1418"/>
        </w:tabs>
        <w:ind w:left="0" w:firstLine="709"/>
        <w:contextualSpacing/>
        <w:jc w:val="both"/>
        <w:rPr>
          <w:sz w:val="24"/>
          <w:szCs w:val="24"/>
        </w:rPr>
      </w:pPr>
      <w:r w:rsidRPr="001270E5">
        <w:rPr>
          <w:sz w:val="24"/>
          <w:szCs w:val="24"/>
        </w:rPr>
        <w:t>До начала завоза груза на территорию Оператора морского терминала представляет документы</w:t>
      </w:r>
      <w:r w:rsidR="005E0114" w:rsidRPr="001270E5">
        <w:rPr>
          <w:sz w:val="24"/>
          <w:szCs w:val="24"/>
        </w:rPr>
        <w:t xml:space="preserve"> (доверенность или иной предусмотренный законодательством Российской Федерации документ)</w:t>
      </w:r>
      <w:r w:rsidRPr="001270E5">
        <w:rPr>
          <w:sz w:val="24"/>
          <w:szCs w:val="24"/>
        </w:rPr>
        <w:t>, подтверждающие полномочия Заказчика относительно его права на распоряжение грузом, подлежащим декларированию и перевалке.</w:t>
      </w:r>
    </w:p>
    <w:p w:rsidR="00E84841" w:rsidRPr="001270E5" w:rsidRDefault="00E84841" w:rsidP="00E84841">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1270E5">
        <w:rPr>
          <w:sz w:val="24"/>
          <w:szCs w:val="24"/>
        </w:rPr>
        <w:t xml:space="preserve">Обеспечивает Оператора морского терминала Сертификатом о </w:t>
      </w:r>
      <w:r w:rsidR="00F477F4" w:rsidRPr="001270E5">
        <w:rPr>
          <w:sz w:val="24"/>
          <w:szCs w:val="24"/>
        </w:rPr>
        <w:t xml:space="preserve">транспортных </w:t>
      </w:r>
      <w:r w:rsidRPr="001270E5">
        <w:rPr>
          <w:sz w:val="24"/>
          <w:szCs w:val="24"/>
        </w:rPr>
        <w:t xml:space="preserve">характеристиках груза на момент погрузки, Декларацией о транспортных характеристиках и условиях безопасности морской перевозки груза на русском и английском языках, а также Справкой об отборе проб в соответствии с требованиями Правил безопасности морской перевозки навалочных грузов. </w:t>
      </w:r>
    </w:p>
    <w:p w:rsidR="00E84841" w:rsidRPr="001270E5" w:rsidRDefault="00E84841" w:rsidP="00E84841">
      <w:pPr>
        <w:shd w:val="clear" w:color="auto" w:fill="FFFFFF"/>
        <w:tabs>
          <w:tab w:val="left" w:pos="567"/>
          <w:tab w:val="left" w:pos="709"/>
          <w:tab w:val="left" w:pos="993"/>
          <w:tab w:val="left" w:pos="1418"/>
        </w:tabs>
        <w:ind w:firstLine="709"/>
        <w:contextualSpacing/>
        <w:jc w:val="both"/>
      </w:pPr>
      <w:r w:rsidRPr="001270E5">
        <w:t>Декларация должна быть предоставлена Оператору морского терминала до начала поступления груза.</w:t>
      </w:r>
    </w:p>
    <w:p w:rsidR="00D663A6" w:rsidRPr="001270E5"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lastRenderedPageBreak/>
        <w:t>Письменно информирует</w:t>
      </w:r>
      <w:r w:rsidR="00A91830" w:rsidRPr="001270E5">
        <w:rPr>
          <w:sz w:val="24"/>
          <w:szCs w:val="24"/>
        </w:rPr>
        <w:t xml:space="preserve"> </w:t>
      </w:r>
      <w:r w:rsidR="004735BF" w:rsidRPr="001270E5">
        <w:rPr>
          <w:sz w:val="24"/>
          <w:szCs w:val="24"/>
        </w:rPr>
        <w:t>Оператора морского терминала</w:t>
      </w:r>
      <w:r w:rsidR="009101D0" w:rsidRPr="001270E5">
        <w:rPr>
          <w:sz w:val="24"/>
          <w:szCs w:val="24"/>
        </w:rPr>
        <w:t xml:space="preserve"> о сюрвейерских, агентских или других компаниях, уполномоченных </w:t>
      </w:r>
      <w:r w:rsidR="004735BF" w:rsidRPr="001270E5">
        <w:rPr>
          <w:sz w:val="24"/>
          <w:szCs w:val="24"/>
        </w:rPr>
        <w:t>Заказчиком</w:t>
      </w:r>
      <w:r w:rsidR="009101D0" w:rsidRPr="001270E5">
        <w:rPr>
          <w:sz w:val="24"/>
          <w:szCs w:val="24"/>
        </w:rPr>
        <w:t xml:space="preserve"> выполнять конкретный перечень работ в порту.</w:t>
      </w:r>
    </w:p>
    <w:p w:rsidR="00D663A6" w:rsidRPr="001270E5"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Предоставляет Оператору морского терминала доверенности на право осуществления представителями Заказчика действий в рамках настоящего Договора.</w:t>
      </w:r>
    </w:p>
    <w:p w:rsidR="00140346" w:rsidRPr="001270E5"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При нахождении представителей Заказчика на территории Порта эти лица должны строго руководствоваться положениями</w:t>
      </w:r>
      <w:r w:rsidR="00F477F4" w:rsidRPr="001270E5">
        <w:rPr>
          <w:sz w:val="24"/>
          <w:szCs w:val="24"/>
        </w:rPr>
        <w:t xml:space="preserve"> «Правил по охране труда в морских и речных портах» (утв. приказом Минтруда РФ от 15.06.2020 № 343н)</w:t>
      </w:r>
      <w:r w:rsidRPr="001270E5">
        <w:rPr>
          <w:sz w:val="24"/>
          <w:szCs w:val="24"/>
        </w:rPr>
        <w:t>, «Обязательных постановлений в морском порту Мурманск», порядка прохождения инструктажей и обучения в соответствии с действующим законодательством РФ и локальными нормативными актами Оператора морского терминала.</w:t>
      </w:r>
    </w:p>
    <w:p w:rsidR="00140346" w:rsidRPr="001270E5" w:rsidRDefault="00140346"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 xml:space="preserve">В случае выявления на станции разгрузки вагонов с неисправной системой открытия/закрытия разгрузочных люков, </w:t>
      </w:r>
      <w:r w:rsidR="006F4199" w:rsidRPr="001270E5">
        <w:rPr>
          <w:sz w:val="24"/>
          <w:szCs w:val="24"/>
        </w:rPr>
        <w:t>подтвержденным актом общей формы,</w:t>
      </w:r>
      <w:r w:rsidR="00C904B9" w:rsidRPr="001270E5">
        <w:rPr>
          <w:sz w:val="24"/>
          <w:szCs w:val="24"/>
        </w:rPr>
        <w:t xml:space="preserve"> составленным работниками Оператора морского терминала</w:t>
      </w:r>
      <w:r w:rsidR="006F4199" w:rsidRPr="001270E5">
        <w:rPr>
          <w:sz w:val="24"/>
          <w:szCs w:val="24"/>
        </w:rPr>
        <w:t xml:space="preserve"> </w:t>
      </w:r>
      <w:r w:rsidRPr="001270E5">
        <w:rPr>
          <w:sz w:val="24"/>
          <w:szCs w:val="24"/>
        </w:rPr>
        <w:t xml:space="preserve">либо с некачественным грузом, за свой счет возвращать их с оформлением </w:t>
      </w:r>
      <w:proofErr w:type="spellStart"/>
      <w:r w:rsidRPr="001270E5">
        <w:rPr>
          <w:sz w:val="24"/>
          <w:szCs w:val="24"/>
        </w:rPr>
        <w:t>ж.д</w:t>
      </w:r>
      <w:proofErr w:type="spellEnd"/>
      <w:r w:rsidRPr="001270E5">
        <w:rPr>
          <w:sz w:val="24"/>
          <w:szCs w:val="24"/>
        </w:rPr>
        <w:t xml:space="preserve">. накладных, либо компенсировать </w:t>
      </w:r>
      <w:r w:rsidR="000F6E31" w:rsidRPr="001270E5">
        <w:rPr>
          <w:sz w:val="24"/>
          <w:szCs w:val="24"/>
        </w:rPr>
        <w:t xml:space="preserve">Оператору морского терминала </w:t>
      </w:r>
      <w:r w:rsidRPr="001270E5">
        <w:rPr>
          <w:sz w:val="24"/>
          <w:szCs w:val="24"/>
        </w:rPr>
        <w:t xml:space="preserve">затраты по выгрузке вагонов и приведению их в транспортное положение в соответствии с калькуляцией </w:t>
      </w:r>
      <w:r w:rsidR="000F6E31" w:rsidRPr="001270E5">
        <w:rPr>
          <w:sz w:val="24"/>
          <w:szCs w:val="24"/>
        </w:rPr>
        <w:t xml:space="preserve">Оператора морского терминала </w:t>
      </w:r>
      <w:r w:rsidRPr="001270E5">
        <w:rPr>
          <w:sz w:val="24"/>
          <w:szCs w:val="24"/>
        </w:rPr>
        <w:t xml:space="preserve">на выполнение этих работ. Работы по выгрузке слежавшегося груза оформляется Актом, который направляется </w:t>
      </w:r>
      <w:r w:rsidR="000F6E31" w:rsidRPr="001270E5">
        <w:rPr>
          <w:sz w:val="24"/>
          <w:szCs w:val="24"/>
        </w:rPr>
        <w:t>Заказчику</w:t>
      </w:r>
      <w:r w:rsidRPr="001270E5">
        <w:rPr>
          <w:sz w:val="24"/>
          <w:szCs w:val="24"/>
        </w:rPr>
        <w:t xml:space="preserve"> с приложением фотоматериалов. По желанию </w:t>
      </w:r>
      <w:r w:rsidR="00EC1631" w:rsidRPr="001270E5">
        <w:rPr>
          <w:sz w:val="24"/>
          <w:szCs w:val="24"/>
        </w:rPr>
        <w:t xml:space="preserve">Заказчика </w:t>
      </w:r>
      <w:r w:rsidRPr="001270E5">
        <w:rPr>
          <w:sz w:val="24"/>
          <w:szCs w:val="24"/>
        </w:rPr>
        <w:t xml:space="preserve">для определения факта выполнения дополнительных работ могут быть привлечены независимые сюрвейерские организации, либо его представители. </w:t>
      </w:r>
      <w:r w:rsidR="001878BB" w:rsidRPr="001270E5">
        <w:rPr>
          <w:sz w:val="24"/>
          <w:szCs w:val="24"/>
        </w:rPr>
        <w:t xml:space="preserve">Ответственность </w:t>
      </w:r>
      <w:proofErr w:type="gramStart"/>
      <w:r w:rsidR="001878BB" w:rsidRPr="001270E5">
        <w:rPr>
          <w:sz w:val="24"/>
          <w:szCs w:val="24"/>
        </w:rPr>
        <w:t>за простой вагонов</w:t>
      </w:r>
      <w:proofErr w:type="gramEnd"/>
      <w:r w:rsidR="001878BB" w:rsidRPr="001270E5">
        <w:rPr>
          <w:sz w:val="24"/>
          <w:szCs w:val="24"/>
        </w:rPr>
        <w:t xml:space="preserve"> за период до момента принятия Заказчиком решения по выгрузке вагонов, требующих дополнительных работ по выгрузке в случаях, указанных в настоящем пункте, возлагается на Заказчика.</w:t>
      </w:r>
    </w:p>
    <w:p w:rsidR="00140346" w:rsidRPr="001270E5" w:rsidRDefault="00140346"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Обеспечить равномерное предъявление грузов для перевалки и своевременный его вывоз из порта морским транспортом.</w:t>
      </w:r>
    </w:p>
    <w:p w:rsidR="00D663A6" w:rsidRPr="001270E5"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Своевременно оплачивает Оператору морского терминала стоимость услуг по настоящему Договору</w:t>
      </w:r>
      <w:r w:rsidR="00D92312" w:rsidRPr="001270E5">
        <w:rPr>
          <w:sz w:val="24"/>
          <w:szCs w:val="24"/>
        </w:rPr>
        <w:t xml:space="preserve"> в соответствии с Приложением №</w:t>
      </w:r>
      <w:r w:rsidR="0062695D" w:rsidRPr="001270E5">
        <w:rPr>
          <w:sz w:val="24"/>
          <w:szCs w:val="24"/>
        </w:rPr>
        <w:t xml:space="preserve"> </w:t>
      </w:r>
      <w:r w:rsidR="00B33C58" w:rsidRPr="001270E5">
        <w:rPr>
          <w:sz w:val="24"/>
          <w:szCs w:val="24"/>
        </w:rPr>
        <w:t>2</w:t>
      </w:r>
      <w:r w:rsidRPr="001270E5">
        <w:rPr>
          <w:sz w:val="24"/>
          <w:szCs w:val="24"/>
        </w:rPr>
        <w:t>, а также стоимость документально подтвержденных расходов</w:t>
      </w:r>
      <w:r w:rsidR="00CE1438" w:rsidRPr="001270E5">
        <w:rPr>
          <w:sz w:val="24"/>
          <w:szCs w:val="24"/>
        </w:rPr>
        <w:t>,</w:t>
      </w:r>
      <w:r w:rsidRPr="001270E5">
        <w:rPr>
          <w:sz w:val="24"/>
          <w:szCs w:val="24"/>
        </w:rPr>
        <w:t xml:space="preserve"> </w:t>
      </w:r>
      <w:r w:rsidR="00833DAB" w:rsidRPr="001270E5">
        <w:rPr>
          <w:sz w:val="24"/>
          <w:szCs w:val="24"/>
        </w:rPr>
        <w:t xml:space="preserve">возникших по вине Заказчика, </w:t>
      </w:r>
      <w:r w:rsidRPr="001270E5">
        <w:rPr>
          <w:sz w:val="24"/>
          <w:szCs w:val="24"/>
        </w:rPr>
        <w:t>связанных с исполнением настоящего Договора</w:t>
      </w:r>
    </w:p>
    <w:p w:rsidR="00D663A6" w:rsidRPr="001270E5"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Обеспечивает своевременное оформление документов на возврат порожн</w:t>
      </w:r>
      <w:r w:rsidR="00833DAB" w:rsidRPr="001270E5">
        <w:rPr>
          <w:sz w:val="24"/>
          <w:szCs w:val="24"/>
        </w:rPr>
        <w:t>их вагонов после выгрузки груза</w:t>
      </w:r>
      <w:r w:rsidR="008F0B86" w:rsidRPr="001270E5">
        <w:rPr>
          <w:sz w:val="24"/>
          <w:szCs w:val="24"/>
        </w:rPr>
        <w:t>,</w:t>
      </w:r>
      <w:r w:rsidR="00833DAB" w:rsidRPr="001270E5">
        <w:rPr>
          <w:sz w:val="24"/>
          <w:szCs w:val="24"/>
        </w:rPr>
        <w:t xml:space="preserve"> или предоставление транспортных инструкций Оператору морского терминала</w:t>
      </w:r>
      <w:r w:rsidR="00F477F4" w:rsidRPr="001270E5">
        <w:rPr>
          <w:sz w:val="24"/>
          <w:szCs w:val="24"/>
        </w:rPr>
        <w:t xml:space="preserve"> для</w:t>
      </w:r>
      <w:r w:rsidR="00833DAB" w:rsidRPr="001270E5">
        <w:rPr>
          <w:sz w:val="24"/>
          <w:szCs w:val="24"/>
        </w:rPr>
        <w:t xml:space="preserve"> оформления возврата порожних вагонов после выгрузки груза.</w:t>
      </w:r>
    </w:p>
    <w:p w:rsidR="00D663A6" w:rsidRPr="001270E5" w:rsidRDefault="00636E84"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В</w:t>
      </w:r>
      <w:r w:rsidR="00D31D41" w:rsidRPr="001270E5">
        <w:rPr>
          <w:sz w:val="24"/>
          <w:szCs w:val="24"/>
        </w:rPr>
        <w:t xml:space="preserve"> период действия Договора Заказчик</w:t>
      </w:r>
      <w:r w:rsidRPr="001270E5">
        <w:rPr>
          <w:sz w:val="24"/>
          <w:szCs w:val="24"/>
        </w:rPr>
        <w:t xml:space="preserve"> обязуе</w:t>
      </w:r>
      <w:r w:rsidR="005068E1" w:rsidRPr="001270E5">
        <w:rPr>
          <w:sz w:val="24"/>
          <w:szCs w:val="24"/>
        </w:rPr>
        <w:t>тся осуществля</w:t>
      </w:r>
      <w:r w:rsidRPr="001270E5">
        <w:rPr>
          <w:sz w:val="24"/>
          <w:szCs w:val="24"/>
        </w:rPr>
        <w:t>ть вывоз груза из Порта</w:t>
      </w:r>
      <w:r w:rsidR="004F080E" w:rsidRPr="001270E5">
        <w:rPr>
          <w:sz w:val="24"/>
          <w:szCs w:val="24"/>
        </w:rPr>
        <w:t xml:space="preserve"> </w:t>
      </w:r>
      <w:r w:rsidR="00181A2B" w:rsidRPr="001270E5">
        <w:rPr>
          <w:sz w:val="24"/>
          <w:szCs w:val="24"/>
        </w:rPr>
        <w:t xml:space="preserve">в течение </w:t>
      </w:r>
      <w:r w:rsidR="00265839" w:rsidRPr="001270E5">
        <w:rPr>
          <w:sz w:val="24"/>
          <w:szCs w:val="24"/>
        </w:rPr>
        <w:t>30 (тридцати) дней с момента начала (по дате железнодорожной накладной/</w:t>
      </w:r>
      <w:r w:rsidR="00AF11C7" w:rsidRPr="001270E5" w:rsidDel="00AF11C7">
        <w:rPr>
          <w:sz w:val="24"/>
          <w:szCs w:val="24"/>
        </w:rPr>
        <w:t xml:space="preserve"> </w:t>
      </w:r>
      <w:r w:rsidR="00BE33D0" w:rsidRPr="001270E5">
        <w:rPr>
          <w:sz w:val="24"/>
          <w:szCs w:val="24"/>
        </w:rPr>
        <w:t>/</w:t>
      </w:r>
      <w:r w:rsidR="00265839" w:rsidRPr="001270E5">
        <w:rPr>
          <w:sz w:val="24"/>
          <w:szCs w:val="24"/>
        </w:rPr>
        <w:t xml:space="preserve">приемному акту) </w:t>
      </w:r>
      <w:r w:rsidR="005068E1" w:rsidRPr="001270E5">
        <w:rPr>
          <w:sz w:val="24"/>
          <w:szCs w:val="24"/>
        </w:rPr>
        <w:t>технологического накопления</w:t>
      </w:r>
      <w:r w:rsidR="006A0C00" w:rsidRPr="001270E5">
        <w:rPr>
          <w:sz w:val="24"/>
          <w:szCs w:val="24"/>
        </w:rPr>
        <w:t xml:space="preserve"> каждой судовой партии</w:t>
      </w:r>
      <w:r w:rsidR="00242218" w:rsidRPr="001270E5">
        <w:rPr>
          <w:sz w:val="24"/>
          <w:szCs w:val="24"/>
        </w:rPr>
        <w:t>.</w:t>
      </w:r>
      <w:r w:rsidR="006A0C00" w:rsidRPr="001270E5">
        <w:rPr>
          <w:sz w:val="24"/>
          <w:szCs w:val="24"/>
        </w:rPr>
        <w:t xml:space="preserve"> Возможность нахождения груза на территор</w:t>
      </w:r>
      <w:r w:rsidR="00242218" w:rsidRPr="001270E5">
        <w:rPr>
          <w:sz w:val="24"/>
          <w:szCs w:val="24"/>
        </w:rPr>
        <w:t xml:space="preserve">ии Оператора морского терминала после отгрузки судна </w:t>
      </w:r>
      <w:r w:rsidR="006A0C00" w:rsidRPr="001270E5">
        <w:rPr>
          <w:sz w:val="24"/>
          <w:szCs w:val="24"/>
        </w:rPr>
        <w:t>согласовывается с Оператором морского терминала.</w:t>
      </w:r>
    </w:p>
    <w:p w:rsidR="00606F58" w:rsidRPr="001270E5" w:rsidRDefault="00C4041D" w:rsidP="008D7FC0">
      <w:pPr>
        <w:pStyle w:val="ae"/>
        <w:numPr>
          <w:ilvl w:val="2"/>
          <w:numId w:val="10"/>
        </w:numPr>
        <w:tabs>
          <w:tab w:val="left" w:pos="709"/>
          <w:tab w:val="left" w:pos="851"/>
          <w:tab w:val="left" w:pos="1276"/>
        </w:tabs>
        <w:ind w:left="0" w:firstLine="709"/>
        <w:contextualSpacing/>
        <w:jc w:val="both"/>
        <w:rPr>
          <w:sz w:val="24"/>
          <w:szCs w:val="24"/>
        </w:rPr>
      </w:pPr>
      <w:r w:rsidRPr="001270E5">
        <w:rPr>
          <w:sz w:val="24"/>
          <w:szCs w:val="24"/>
        </w:rPr>
        <w:t>Предоставля</w:t>
      </w:r>
      <w:r w:rsidR="00D933B5" w:rsidRPr="001270E5">
        <w:rPr>
          <w:sz w:val="24"/>
          <w:szCs w:val="24"/>
        </w:rPr>
        <w:t>ет</w:t>
      </w:r>
      <w:r w:rsidRPr="001270E5">
        <w:rPr>
          <w:sz w:val="24"/>
          <w:szCs w:val="24"/>
        </w:rPr>
        <w:t xml:space="preserve"> Оператору морского терминала заявки на выполнение работ и оказание услуг, не предусмотренных настоящим Договором.</w:t>
      </w:r>
    </w:p>
    <w:p w:rsidR="008D7FC0" w:rsidRPr="001270E5" w:rsidRDefault="00222879" w:rsidP="008D7FC0">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1270E5">
        <w:rPr>
          <w:sz w:val="24"/>
          <w:szCs w:val="24"/>
        </w:rPr>
        <w:t>Завоз грузов</w:t>
      </w:r>
      <w:r w:rsidR="001D250F" w:rsidRPr="001270E5">
        <w:rPr>
          <w:sz w:val="24"/>
          <w:szCs w:val="24"/>
        </w:rPr>
        <w:t xml:space="preserve"> на</w:t>
      </w:r>
      <w:r w:rsidRPr="001270E5">
        <w:rPr>
          <w:sz w:val="24"/>
          <w:szCs w:val="24"/>
        </w:rPr>
        <w:t xml:space="preserve"> </w:t>
      </w:r>
      <w:r w:rsidR="001D250F" w:rsidRPr="001270E5">
        <w:rPr>
          <w:sz w:val="24"/>
          <w:szCs w:val="24"/>
        </w:rPr>
        <w:t>ст.</w:t>
      </w:r>
      <w:r w:rsidR="006C3C32" w:rsidRPr="001270E5">
        <w:rPr>
          <w:sz w:val="24"/>
          <w:szCs w:val="24"/>
        </w:rPr>
        <w:t xml:space="preserve"> </w:t>
      </w:r>
      <w:r w:rsidR="001D250F" w:rsidRPr="001270E5">
        <w:rPr>
          <w:sz w:val="24"/>
          <w:szCs w:val="24"/>
        </w:rPr>
        <w:t>Мурманск</w:t>
      </w:r>
      <w:r w:rsidRPr="001270E5">
        <w:rPr>
          <w:sz w:val="24"/>
          <w:szCs w:val="24"/>
        </w:rPr>
        <w:t xml:space="preserve"> </w:t>
      </w:r>
      <w:proofErr w:type="spellStart"/>
      <w:r w:rsidR="001D250F" w:rsidRPr="001270E5">
        <w:rPr>
          <w:sz w:val="24"/>
          <w:szCs w:val="24"/>
        </w:rPr>
        <w:t>Эксп</w:t>
      </w:r>
      <w:proofErr w:type="spellEnd"/>
      <w:r w:rsidR="001D250F" w:rsidRPr="001270E5">
        <w:rPr>
          <w:sz w:val="24"/>
          <w:szCs w:val="24"/>
        </w:rPr>
        <w:t xml:space="preserve">. </w:t>
      </w:r>
      <w:r w:rsidRPr="001270E5">
        <w:rPr>
          <w:sz w:val="24"/>
          <w:szCs w:val="24"/>
        </w:rPr>
        <w:t xml:space="preserve">в </w:t>
      </w:r>
      <w:r w:rsidR="00CD41C9" w:rsidRPr="001270E5">
        <w:rPr>
          <w:sz w:val="24"/>
          <w:szCs w:val="24"/>
        </w:rPr>
        <w:t>железнодорожных</w:t>
      </w:r>
      <w:r w:rsidRPr="001270E5">
        <w:rPr>
          <w:sz w:val="24"/>
          <w:szCs w:val="24"/>
        </w:rPr>
        <w:t xml:space="preserve"> вагонах должен осуществляться </w:t>
      </w:r>
      <w:r w:rsidR="00117B68" w:rsidRPr="001270E5">
        <w:rPr>
          <w:sz w:val="24"/>
          <w:szCs w:val="24"/>
        </w:rPr>
        <w:t>Заказчиком</w:t>
      </w:r>
      <w:r w:rsidRPr="001270E5">
        <w:rPr>
          <w:sz w:val="24"/>
          <w:szCs w:val="24"/>
        </w:rPr>
        <w:t xml:space="preserve"> равномерно, по согласованному с </w:t>
      </w:r>
      <w:r w:rsidR="00117B68" w:rsidRPr="001270E5">
        <w:rPr>
          <w:sz w:val="24"/>
          <w:szCs w:val="24"/>
        </w:rPr>
        <w:t xml:space="preserve">Оператором морского терминала </w:t>
      </w:r>
      <w:r w:rsidRPr="001270E5">
        <w:rPr>
          <w:sz w:val="24"/>
          <w:szCs w:val="24"/>
        </w:rPr>
        <w:t xml:space="preserve">плану. Движение </w:t>
      </w:r>
      <w:r w:rsidR="00CD41C9" w:rsidRPr="001270E5">
        <w:rPr>
          <w:sz w:val="24"/>
          <w:szCs w:val="24"/>
        </w:rPr>
        <w:t>железнодорожных</w:t>
      </w:r>
      <w:r w:rsidRPr="001270E5">
        <w:rPr>
          <w:sz w:val="24"/>
          <w:szCs w:val="24"/>
        </w:rPr>
        <w:t xml:space="preserve"> вагонов с грузом </w:t>
      </w:r>
      <w:r w:rsidR="00117B68" w:rsidRPr="001270E5">
        <w:rPr>
          <w:sz w:val="24"/>
          <w:szCs w:val="24"/>
        </w:rPr>
        <w:t>Заказчика</w:t>
      </w:r>
      <w:r w:rsidRPr="001270E5">
        <w:rPr>
          <w:sz w:val="24"/>
          <w:szCs w:val="24"/>
        </w:rPr>
        <w:t xml:space="preserve"> по путям общего пользования может осуществляться как маршрутными отправками, так и группой вагонов. При превышении нормы единовременного размещения груза на складах </w:t>
      </w:r>
      <w:r w:rsidR="00117B68" w:rsidRPr="001270E5">
        <w:rPr>
          <w:sz w:val="24"/>
          <w:szCs w:val="24"/>
        </w:rPr>
        <w:t>Оператора морского терминала</w:t>
      </w:r>
      <w:r w:rsidRPr="001270E5">
        <w:rPr>
          <w:sz w:val="24"/>
          <w:szCs w:val="24"/>
        </w:rPr>
        <w:t xml:space="preserve"> и отсутствия флота для его вывоза, а также при отправлении груза </w:t>
      </w:r>
      <w:r w:rsidR="00117B68" w:rsidRPr="001270E5">
        <w:rPr>
          <w:sz w:val="24"/>
          <w:szCs w:val="24"/>
        </w:rPr>
        <w:t>Заказчиком</w:t>
      </w:r>
      <w:r w:rsidRPr="001270E5">
        <w:rPr>
          <w:sz w:val="24"/>
          <w:szCs w:val="24"/>
        </w:rPr>
        <w:t xml:space="preserve"> с нарушением согласованного с </w:t>
      </w:r>
      <w:r w:rsidR="00117B68" w:rsidRPr="001270E5">
        <w:rPr>
          <w:sz w:val="24"/>
          <w:szCs w:val="24"/>
        </w:rPr>
        <w:t>Оператором морского терминала</w:t>
      </w:r>
      <w:r w:rsidRPr="001270E5">
        <w:rPr>
          <w:sz w:val="24"/>
          <w:szCs w:val="24"/>
        </w:rPr>
        <w:t xml:space="preserve"> плана, </w:t>
      </w:r>
      <w:r w:rsidR="00117B68" w:rsidRPr="001270E5">
        <w:rPr>
          <w:sz w:val="24"/>
          <w:szCs w:val="24"/>
        </w:rPr>
        <w:t xml:space="preserve">Оператор морского терминала </w:t>
      </w:r>
      <w:r w:rsidRPr="001270E5">
        <w:rPr>
          <w:sz w:val="24"/>
          <w:szCs w:val="24"/>
        </w:rPr>
        <w:t xml:space="preserve">вправе приостановить дальнейший прием груза </w:t>
      </w:r>
      <w:r w:rsidR="00117B68" w:rsidRPr="001270E5">
        <w:rPr>
          <w:sz w:val="24"/>
          <w:szCs w:val="24"/>
        </w:rPr>
        <w:t>Заказчика</w:t>
      </w:r>
      <w:r w:rsidRPr="001270E5">
        <w:rPr>
          <w:sz w:val="24"/>
          <w:szCs w:val="24"/>
        </w:rPr>
        <w:t xml:space="preserve">. Ответственность и оплата </w:t>
      </w:r>
      <w:proofErr w:type="gramStart"/>
      <w:r w:rsidRPr="001270E5">
        <w:rPr>
          <w:sz w:val="24"/>
          <w:szCs w:val="24"/>
        </w:rPr>
        <w:t>за простой вагонов</w:t>
      </w:r>
      <w:proofErr w:type="gramEnd"/>
      <w:r w:rsidRPr="001270E5">
        <w:rPr>
          <w:sz w:val="24"/>
          <w:szCs w:val="24"/>
        </w:rPr>
        <w:t xml:space="preserve"> на путях общего пользования возлагается на </w:t>
      </w:r>
      <w:r w:rsidR="00117B68" w:rsidRPr="001270E5">
        <w:rPr>
          <w:sz w:val="24"/>
          <w:szCs w:val="24"/>
        </w:rPr>
        <w:t>Заказчика</w:t>
      </w:r>
      <w:r w:rsidRPr="001270E5">
        <w:rPr>
          <w:sz w:val="24"/>
          <w:szCs w:val="24"/>
        </w:rPr>
        <w:t>.</w:t>
      </w:r>
    </w:p>
    <w:p w:rsidR="008D7FC0" w:rsidRPr="001270E5" w:rsidRDefault="004F080E" w:rsidP="008D7FC0">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1270E5">
        <w:rPr>
          <w:sz w:val="24"/>
          <w:szCs w:val="24"/>
        </w:rPr>
        <w:t xml:space="preserve">Принимать на себя риски, связанные с опозданием судов, зафрахтованных для вывоза из порта грузов </w:t>
      </w:r>
      <w:r w:rsidR="00117B68" w:rsidRPr="001270E5">
        <w:rPr>
          <w:sz w:val="24"/>
          <w:szCs w:val="24"/>
        </w:rPr>
        <w:t>Заказчика</w:t>
      </w:r>
      <w:r w:rsidRPr="001270E5">
        <w:rPr>
          <w:sz w:val="24"/>
          <w:szCs w:val="24"/>
        </w:rPr>
        <w:t xml:space="preserve">, а также несоблюдением графика завоза грузов в порт и вывоза их из порта морским транспортом, за исключением случаев, если такие обстоятельства </w:t>
      </w:r>
      <w:r w:rsidRPr="001270E5">
        <w:rPr>
          <w:sz w:val="24"/>
          <w:szCs w:val="24"/>
        </w:rPr>
        <w:lastRenderedPageBreak/>
        <w:t xml:space="preserve">вызваны действием либо бездействием </w:t>
      </w:r>
      <w:r w:rsidR="00117B68" w:rsidRPr="001270E5">
        <w:rPr>
          <w:sz w:val="24"/>
          <w:szCs w:val="24"/>
        </w:rPr>
        <w:t>Оператора морского терминала</w:t>
      </w:r>
      <w:r w:rsidRPr="001270E5">
        <w:rPr>
          <w:sz w:val="24"/>
          <w:szCs w:val="24"/>
        </w:rPr>
        <w:t xml:space="preserve">, которые документально подтверждены и обоснованы </w:t>
      </w:r>
      <w:r w:rsidR="00117B68" w:rsidRPr="001270E5">
        <w:rPr>
          <w:sz w:val="24"/>
          <w:szCs w:val="24"/>
        </w:rPr>
        <w:t>Заказчиком</w:t>
      </w:r>
      <w:r w:rsidRPr="001270E5">
        <w:rPr>
          <w:sz w:val="24"/>
          <w:szCs w:val="24"/>
        </w:rPr>
        <w:t>.</w:t>
      </w:r>
    </w:p>
    <w:p w:rsidR="00181A2B" w:rsidRPr="00582229" w:rsidRDefault="00181A2B" w:rsidP="001270E5">
      <w:pPr>
        <w:tabs>
          <w:tab w:val="left" w:pos="709"/>
          <w:tab w:val="left" w:pos="851"/>
          <w:tab w:val="left" w:pos="993"/>
        </w:tabs>
        <w:contextualSpacing/>
        <w:jc w:val="both"/>
      </w:pPr>
    </w:p>
    <w:p w:rsidR="00431640" w:rsidRPr="00582229" w:rsidRDefault="00431640" w:rsidP="008D7FC0">
      <w:pPr>
        <w:pStyle w:val="ae"/>
        <w:numPr>
          <w:ilvl w:val="1"/>
          <w:numId w:val="10"/>
        </w:numPr>
        <w:tabs>
          <w:tab w:val="left" w:pos="709"/>
          <w:tab w:val="left" w:pos="851"/>
          <w:tab w:val="left" w:pos="993"/>
        </w:tabs>
        <w:ind w:left="0" w:firstLine="709"/>
        <w:contextualSpacing/>
        <w:jc w:val="both"/>
        <w:rPr>
          <w:b/>
          <w:sz w:val="24"/>
          <w:szCs w:val="24"/>
        </w:rPr>
      </w:pPr>
      <w:r w:rsidRPr="00582229">
        <w:rPr>
          <w:b/>
          <w:sz w:val="24"/>
          <w:szCs w:val="24"/>
        </w:rPr>
        <w:t>О</w:t>
      </w:r>
      <w:r w:rsidR="00E835E2" w:rsidRPr="00582229">
        <w:rPr>
          <w:b/>
          <w:sz w:val="24"/>
          <w:szCs w:val="24"/>
        </w:rPr>
        <w:t>БЯЗАННОСТИ СТОРОН ПО ОХРАНЕ ТРУДА</w:t>
      </w:r>
    </w:p>
    <w:p w:rsidR="008D7FC0" w:rsidRPr="001270E5" w:rsidRDefault="008D7FC0" w:rsidP="008D7FC0">
      <w:pPr>
        <w:pStyle w:val="ae"/>
        <w:tabs>
          <w:tab w:val="left" w:pos="709"/>
          <w:tab w:val="left" w:pos="851"/>
          <w:tab w:val="left" w:pos="993"/>
        </w:tabs>
        <w:ind w:left="0" w:firstLine="709"/>
        <w:contextualSpacing/>
        <w:jc w:val="both"/>
        <w:rPr>
          <w:b/>
          <w:sz w:val="24"/>
          <w:szCs w:val="24"/>
        </w:rPr>
      </w:pPr>
    </w:p>
    <w:p w:rsidR="00FD5438" w:rsidRPr="001270E5"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1270E5">
        <w:rPr>
          <w:sz w:val="24"/>
          <w:szCs w:val="24"/>
        </w:rPr>
        <w:t>Соблюдать требования по охране труда, предусмотренные действующим законодательством РФ и локальными нормативными актами.</w:t>
      </w:r>
    </w:p>
    <w:p w:rsidR="00FD5438" w:rsidRPr="001270E5"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1270E5">
        <w:rPr>
          <w:sz w:val="24"/>
          <w:szCs w:val="24"/>
        </w:rPr>
        <w:t>При производстве работ на одной рабочей площадке в непосредственной близости работников Заказчика (и/или других сторонних организаций, участвующих в производственной деятельности Заказчика) и Оператора морского терминала обеспечивать обоюдное сотрудничество в вопросах обеспечения безопасности труда в соответствии с действующим законодательством РФ, не нанося ущерба ответственности каждой стороны за безопасность и здоровье их работников.</w:t>
      </w:r>
    </w:p>
    <w:p w:rsidR="005A741F" w:rsidRPr="001270E5" w:rsidRDefault="00FD5438" w:rsidP="008D7FC0">
      <w:pPr>
        <w:tabs>
          <w:tab w:val="left" w:pos="709"/>
          <w:tab w:val="left" w:pos="851"/>
          <w:tab w:val="left" w:pos="993"/>
        </w:tabs>
        <w:ind w:firstLine="709"/>
        <w:contextualSpacing/>
        <w:jc w:val="both"/>
        <w:rPr>
          <w:spacing w:val="-10"/>
        </w:rPr>
      </w:pPr>
      <w:r w:rsidRPr="001270E5">
        <w:t xml:space="preserve">В случае нарушения </w:t>
      </w:r>
      <w:r w:rsidR="00D52C90" w:rsidRPr="001270E5">
        <w:rPr>
          <w:spacing w:val="-10"/>
        </w:rPr>
        <w:t>работниками Заказчика</w:t>
      </w:r>
      <w:r w:rsidR="008A2572" w:rsidRPr="001270E5">
        <w:rPr>
          <w:spacing w:val="-10"/>
        </w:rPr>
        <w:t xml:space="preserve"> </w:t>
      </w:r>
      <w:r w:rsidRPr="001270E5">
        <w:t xml:space="preserve">(и/или других сторонних организаций, участвующих в производственной деятельности Заказчика) указанных </w:t>
      </w:r>
      <w:r w:rsidRPr="001270E5">
        <w:rPr>
          <w:spacing w:val="-10"/>
        </w:rPr>
        <w:t xml:space="preserve">требований и непринятии Заказчиком немедленных мер по их устранению, Оператор морского терминала вправе ограничить либо полностью прекратить доступ указанных работников на территорию Оператора морского терминала, а также приостановить производство работ. </w:t>
      </w:r>
    </w:p>
    <w:p w:rsidR="00FD5438" w:rsidRPr="001270E5" w:rsidRDefault="00FD5438" w:rsidP="008D7FC0">
      <w:pPr>
        <w:tabs>
          <w:tab w:val="left" w:pos="709"/>
          <w:tab w:val="left" w:pos="851"/>
          <w:tab w:val="left" w:pos="993"/>
        </w:tabs>
        <w:ind w:firstLine="709"/>
        <w:contextualSpacing/>
        <w:jc w:val="both"/>
        <w:rPr>
          <w:spacing w:val="-10"/>
        </w:rPr>
      </w:pPr>
      <w:r w:rsidRPr="001270E5">
        <w:rPr>
          <w:spacing w:val="-10"/>
        </w:rPr>
        <w:t xml:space="preserve">В случае приостановки работ Заказчик </w:t>
      </w:r>
      <w:r w:rsidR="00D52C90" w:rsidRPr="001270E5">
        <w:rPr>
          <w:spacing w:val="-10"/>
        </w:rPr>
        <w:t>обязан возместить</w:t>
      </w:r>
      <w:r w:rsidRPr="001270E5">
        <w:rPr>
          <w:spacing w:val="-10"/>
        </w:rPr>
        <w:t xml:space="preserve"> Оператору морского терминала убытки в полном размере.</w:t>
      </w:r>
    </w:p>
    <w:p w:rsidR="00FD5438" w:rsidRPr="001270E5"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1270E5">
        <w:rPr>
          <w:sz w:val="24"/>
          <w:szCs w:val="24"/>
        </w:rPr>
        <w:t xml:space="preserve">При выполнении работ Стороной своими силами (и/или с привлечением работников сторонней организации), Стороны обязаны назначить лиц, ответственных за организацию производства работ из числа работников своей организации. </w:t>
      </w:r>
    </w:p>
    <w:p w:rsidR="007E46B1" w:rsidRPr="00582229" w:rsidRDefault="007E46B1" w:rsidP="001270E5">
      <w:pPr>
        <w:tabs>
          <w:tab w:val="left" w:pos="709"/>
          <w:tab w:val="left" w:pos="851"/>
          <w:tab w:val="left" w:pos="993"/>
        </w:tabs>
        <w:contextualSpacing/>
        <w:jc w:val="both"/>
      </w:pPr>
    </w:p>
    <w:p w:rsidR="009101D0" w:rsidRPr="00582229" w:rsidRDefault="00C174AA" w:rsidP="008D7FC0">
      <w:pPr>
        <w:pStyle w:val="ae"/>
        <w:numPr>
          <w:ilvl w:val="0"/>
          <w:numId w:val="19"/>
        </w:numPr>
        <w:tabs>
          <w:tab w:val="left" w:pos="709"/>
          <w:tab w:val="left" w:pos="851"/>
          <w:tab w:val="left" w:pos="993"/>
        </w:tabs>
        <w:ind w:left="0" w:firstLine="709"/>
        <w:contextualSpacing/>
        <w:jc w:val="both"/>
        <w:rPr>
          <w:b/>
          <w:sz w:val="24"/>
          <w:szCs w:val="24"/>
        </w:rPr>
      </w:pPr>
      <w:r w:rsidRPr="00582229">
        <w:rPr>
          <w:b/>
          <w:sz w:val="24"/>
          <w:szCs w:val="24"/>
        </w:rPr>
        <w:t>П</w:t>
      </w:r>
      <w:r w:rsidR="00E835E2" w:rsidRPr="00582229">
        <w:rPr>
          <w:b/>
          <w:sz w:val="24"/>
          <w:szCs w:val="24"/>
        </w:rPr>
        <w:t>ОРЯДОК РАСЧЕТОВ</w:t>
      </w:r>
      <w:r w:rsidR="00540907">
        <w:rPr>
          <w:b/>
          <w:sz w:val="24"/>
          <w:szCs w:val="24"/>
        </w:rPr>
        <w:t xml:space="preserve"> </w:t>
      </w:r>
    </w:p>
    <w:p w:rsidR="008D7FC0" w:rsidRPr="00582229" w:rsidRDefault="008D7FC0" w:rsidP="008D7FC0">
      <w:pPr>
        <w:tabs>
          <w:tab w:val="left" w:pos="709"/>
          <w:tab w:val="left" w:pos="851"/>
          <w:tab w:val="left" w:pos="993"/>
        </w:tabs>
        <w:ind w:firstLine="709"/>
        <w:contextualSpacing/>
        <w:jc w:val="both"/>
        <w:rPr>
          <w:b/>
        </w:rPr>
      </w:pP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Расчеты за услуги Оператора морского терминала производятся Заказчиком на основании Приложения № 2 к настоящему Договору, являющегося его неотъемлемой частью.</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 xml:space="preserve">Основанием для оплаты является счет-фактура, направленный Оператором морского терминала Заказчику по электронной почте или УПД (универсальный передаточный документ), отправленный посредством системы </w:t>
      </w:r>
      <w:proofErr w:type="spellStart"/>
      <w:r w:rsidRPr="001270E5">
        <w:rPr>
          <w:sz w:val="24"/>
          <w:szCs w:val="24"/>
        </w:rPr>
        <w:t>Диадок</w:t>
      </w:r>
      <w:proofErr w:type="spellEnd"/>
      <w:r w:rsidRPr="001270E5">
        <w:rPr>
          <w:sz w:val="24"/>
          <w:szCs w:val="24"/>
        </w:rPr>
        <w:t>.</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 xml:space="preserve">Оригиналы счетов-фактур с приложением расчетов, актов об оказании услуг и других документов, подтверждающих выполнение работ (услуг), направляется Оператором морского терминала Заказчику почтой или через систему </w:t>
      </w:r>
      <w:proofErr w:type="spellStart"/>
      <w:r w:rsidRPr="001270E5">
        <w:rPr>
          <w:sz w:val="24"/>
          <w:szCs w:val="24"/>
        </w:rPr>
        <w:t>Диадок</w:t>
      </w:r>
      <w:proofErr w:type="spellEnd"/>
      <w:r w:rsidRPr="001270E5">
        <w:rPr>
          <w:sz w:val="24"/>
          <w:szCs w:val="24"/>
        </w:rPr>
        <w:t xml:space="preserve"> с применением ЭЦП (электронной цифровой подписи.</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 xml:space="preserve">Оплата по настоящему Договору производится Заказчиком в течение 10 (десяти) рабочих дней с момента получения счета-фактуры по электронной почте или УПД (универсальный передаточный документ) отправленным посредством системы </w:t>
      </w:r>
      <w:proofErr w:type="spellStart"/>
      <w:r w:rsidRPr="001270E5">
        <w:rPr>
          <w:sz w:val="24"/>
          <w:szCs w:val="24"/>
        </w:rPr>
        <w:t>Диадок</w:t>
      </w:r>
      <w:proofErr w:type="spellEnd"/>
      <w:r w:rsidRPr="001270E5">
        <w:rPr>
          <w:sz w:val="24"/>
          <w:szCs w:val="24"/>
        </w:rPr>
        <w:t>.</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Датой платежа считается дата поступления денежных средств на расчетный счет Оператора морского терминала.</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За несвоевременную оплату счетов-фактур Заказчик несет ответственность перед Оператором морского терминала в соответствии с действующим законодательством РФ.</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В случае несвоевременной оплаты счетов-фактур со стороны Заказчика Оператор морского терминала вправе прекратить исполнение обязательств по настоящему Договору без ответственности за возможный простой транспортных средств или другие убытки, которые могут возникнуть у Заказчика в этой связи.</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Обработка судов производится без взаиморасчетов по демереджу/диспачу.</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 xml:space="preserve">Стороны обязаны производить сверку расчетов по запросу Оператора морского терминала. Проект акта сверки подготавливается, оформляется Оператором морского терминала и направляется в адрес Заказчика заказным письмом или нарочным под расписку. Заказчик обязан в срок не позднее 7 (семи) календарных дней с даты получения акта сверки подписать его и направить один экземпляр (оригинал) в адрес Оператора морского терминала. </w:t>
      </w:r>
      <w:r w:rsidRPr="001270E5">
        <w:rPr>
          <w:sz w:val="24"/>
          <w:szCs w:val="24"/>
        </w:rPr>
        <w:lastRenderedPageBreak/>
        <w:t>Акт сверки со стороны Заказчика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Заказчика по доверенности, то в акте обязательно указываются ее реквизиты, а заверенная Заказчиком копия доверенности направляется вместе с актом.</w:t>
      </w:r>
    </w:p>
    <w:p w:rsidR="00642C51" w:rsidRPr="001270E5" w:rsidRDefault="00642C51" w:rsidP="00642C51">
      <w:pPr>
        <w:pStyle w:val="ae"/>
        <w:numPr>
          <w:ilvl w:val="1"/>
          <w:numId w:val="19"/>
        </w:numPr>
        <w:tabs>
          <w:tab w:val="left" w:pos="709"/>
          <w:tab w:val="left" w:pos="993"/>
        </w:tabs>
        <w:ind w:left="0" w:firstLine="709"/>
        <w:contextualSpacing/>
        <w:jc w:val="both"/>
        <w:rPr>
          <w:sz w:val="24"/>
          <w:szCs w:val="24"/>
        </w:rPr>
      </w:pPr>
      <w:r w:rsidRPr="001270E5">
        <w:rPr>
          <w:sz w:val="24"/>
          <w:szCs w:val="24"/>
        </w:rPr>
        <w:t>В случае если учетные данные Заказчика не совпадают с данными, указанными Оператором морского терминала в акте сверки, Заказчик обязан подписать полученный акт сверки с разногласиями и в вышеуказанный срок направить один экземпляр (оригинал) Оператору морского терминала. В случае невозврата акта сверки в течение 7 (семи) календарных дней, суммы, предъявленные Оператором морского терминала, считаются подтвержденными Заказчиком.</w:t>
      </w:r>
    </w:p>
    <w:p w:rsidR="00582229" w:rsidRPr="00582229" w:rsidRDefault="00582229" w:rsidP="00835A8F">
      <w:pPr>
        <w:tabs>
          <w:tab w:val="left" w:pos="709"/>
          <w:tab w:val="left" w:pos="993"/>
        </w:tabs>
        <w:contextualSpacing/>
        <w:jc w:val="both"/>
      </w:pPr>
    </w:p>
    <w:p w:rsidR="009101D0" w:rsidRPr="00582229" w:rsidRDefault="00584C03" w:rsidP="008D7FC0">
      <w:pPr>
        <w:pStyle w:val="ae"/>
        <w:numPr>
          <w:ilvl w:val="0"/>
          <w:numId w:val="11"/>
        </w:numPr>
        <w:tabs>
          <w:tab w:val="left" w:pos="709"/>
          <w:tab w:val="left" w:pos="851"/>
          <w:tab w:val="left" w:pos="993"/>
        </w:tabs>
        <w:ind w:left="0" w:firstLine="709"/>
        <w:contextualSpacing/>
        <w:jc w:val="both"/>
        <w:rPr>
          <w:b/>
          <w:sz w:val="24"/>
          <w:szCs w:val="24"/>
        </w:rPr>
      </w:pPr>
      <w:r w:rsidRPr="00582229">
        <w:rPr>
          <w:b/>
          <w:sz w:val="24"/>
          <w:szCs w:val="24"/>
        </w:rPr>
        <w:t>О</w:t>
      </w:r>
      <w:r w:rsidR="00437D10" w:rsidRPr="00582229">
        <w:rPr>
          <w:b/>
          <w:sz w:val="24"/>
          <w:szCs w:val="24"/>
        </w:rPr>
        <w:t>ТВЕТСТВЕННОСТЬ СТОРОН</w:t>
      </w:r>
    </w:p>
    <w:p w:rsidR="008D7FC0" w:rsidRPr="00582229" w:rsidRDefault="008D7FC0" w:rsidP="008D7FC0">
      <w:pPr>
        <w:tabs>
          <w:tab w:val="left" w:pos="709"/>
          <w:tab w:val="left" w:pos="851"/>
          <w:tab w:val="left" w:pos="993"/>
        </w:tabs>
        <w:ind w:firstLine="709"/>
        <w:contextualSpacing/>
        <w:jc w:val="both"/>
        <w:rPr>
          <w:b/>
        </w:rPr>
      </w:pPr>
    </w:p>
    <w:p w:rsidR="00F30DF0" w:rsidRPr="001270E5" w:rsidRDefault="009101D0" w:rsidP="00272CA7">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1270E5">
        <w:rPr>
          <w:sz w:val="24"/>
          <w:szCs w:val="24"/>
        </w:rPr>
        <w:t xml:space="preserve">За нарушение условий настоящего Договора виновная </w:t>
      </w:r>
      <w:r w:rsidR="004C06AD" w:rsidRPr="001270E5">
        <w:rPr>
          <w:sz w:val="24"/>
          <w:szCs w:val="24"/>
        </w:rPr>
        <w:t>С</w:t>
      </w:r>
      <w:r w:rsidRPr="001270E5">
        <w:rPr>
          <w:sz w:val="24"/>
          <w:szCs w:val="24"/>
        </w:rPr>
        <w:t>торона возмещает дру</w:t>
      </w:r>
      <w:r w:rsidR="004C06AD" w:rsidRPr="001270E5">
        <w:rPr>
          <w:sz w:val="24"/>
          <w:szCs w:val="24"/>
        </w:rPr>
        <w:t>гой С</w:t>
      </w:r>
      <w:r w:rsidRPr="001270E5">
        <w:rPr>
          <w:sz w:val="24"/>
          <w:szCs w:val="24"/>
        </w:rPr>
        <w:t>тороне причиненные этими действиями убытки в порядке, установленном действующим законодательством</w:t>
      </w:r>
      <w:r w:rsidR="004C06AD" w:rsidRPr="001270E5">
        <w:rPr>
          <w:sz w:val="24"/>
          <w:szCs w:val="24"/>
        </w:rPr>
        <w:t xml:space="preserve"> РФ</w:t>
      </w:r>
      <w:r w:rsidRPr="001270E5">
        <w:rPr>
          <w:sz w:val="24"/>
          <w:szCs w:val="24"/>
        </w:rPr>
        <w:t>.</w:t>
      </w:r>
    </w:p>
    <w:p w:rsidR="008D7FC0" w:rsidRPr="001270E5"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1270E5">
        <w:rPr>
          <w:sz w:val="24"/>
          <w:szCs w:val="24"/>
        </w:rPr>
        <w:t xml:space="preserve">Оператор морского терминала несет ответственность за </w:t>
      </w:r>
      <w:proofErr w:type="spellStart"/>
      <w:r w:rsidRPr="001270E5">
        <w:rPr>
          <w:sz w:val="24"/>
          <w:szCs w:val="24"/>
        </w:rPr>
        <w:t>несохранность</w:t>
      </w:r>
      <w:proofErr w:type="spellEnd"/>
      <w:r w:rsidRPr="001270E5">
        <w:rPr>
          <w:sz w:val="24"/>
          <w:szCs w:val="24"/>
        </w:rPr>
        <w:t xml:space="preserve"> груза при его перевалке в случае, если это подтверждено документально в порядке, установленном </w:t>
      </w:r>
      <w:r w:rsidR="00D8763C" w:rsidRPr="001270E5">
        <w:rPr>
          <w:sz w:val="24"/>
          <w:szCs w:val="24"/>
        </w:rPr>
        <w:t xml:space="preserve">                         </w:t>
      </w:r>
      <w:r w:rsidRPr="001270E5">
        <w:rPr>
          <w:sz w:val="24"/>
          <w:szCs w:val="24"/>
        </w:rPr>
        <w:t>ФЗ № 261 «О морских портах в Российской Федерации», и другими нормативно-правовыми актами РФ.</w:t>
      </w:r>
    </w:p>
    <w:p w:rsidR="008D7FC0" w:rsidRPr="001270E5"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1270E5">
        <w:rPr>
          <w:sz w:val="24"/>
          <w:szCs w:val="24"/>
        </w:rPr>
        <w:t>Оператор морского терминала не несет ответственность за возможные убытки, причиненные Заказчику, при наличии недостаточной или недостоверной информации со стороны Заказчика о правильных способах перегрузки, транспортировки, хранения и свойствах груза, сроках доставки груза и т.п.</w:t>
      </w:r>
    </w:p>
    <w:p w:rsidR="008D7FC0" w:rsidRPr="001270E5"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1270E5">
        <w:rPr>
          <w:sz w:val="24"/>
          <w:szCs w:val="24"/>
        </w:rPr>
        <w:t>Оператор морского терминала не несет ответственность за все возможные прямые убытки, связанные с несоблюдением Заказчиком требований ГОСТов, ОСТов, ТУ, действующих Правил и условий настоящего Договора.</w:t>
      </w:r>
    </w:p>
    <w:p w:rsidR="00021A64" w:rsidRPr="001270E5"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1270E5">
        <w:rPr>
          <w:sz w:val="24"/>
          <w:szCs w:val="24"/>
        </w:rPr>
        <w:t>Заказчик несет ответственность:</w:t>
      </w:r>
    </w:p>
    <w:p w:rsidR="00021A64" w:rsidRPr="001270E5" w:rsidRDefault="00F30C85" w:rsidP="008D7FC0">
      <w:pPr>
        <w:pStyle w:val="20"/>
        <w:numPr>
          <w:ilvl w:val="0"/>
          <w:numId w:val="7"/>
        </w:numPr>
        <w:tabs>
          <w:tab w:val="left" w:pos="567"/>
          <w:tab w:val="left" w:pos="993"/>
        </w:tabs>
        <w:spacing w:after="0" w:line="240" w:lineRule="auto"/>
        <w:ind w:left="0" w:firstLine="709"/>
        <w:contextualSpacing/>
        <w:jc w:val="both"/>
        <w:rPr>
          <w:rStyle w:val="FontStyle19"/>
        </w:rPr>
      </w:pPr>
      <w:proofErr w:type="gramStart"/>
      <w:r w:rsidRPr="001270E5">
        <w:t xml:space="preserve">за простой </w:t>
      </w:r>
      <w:r w:rsidR="00021A64" w:rsidRPr="001270E5">
        <w:t>трансп</w:t>
      </w:r>
      <w:r w:rsidRPr="001270E5">
        <w:t>ортных средств</w:t>
      </w:r>
      <w:proofErr w:type="gramEnd"/>
      <w:r w:rsidRPr="001270E5">
        <w:t xml:space="preserve"> (железнодорожный,</w:t>
      </w:r>
      <w:r w:rsidR="00021A64" w:rsidRPr="001270E5">
        <w:t xml:space="preserve"> </w:t>
      </w:r>
      <w:r w:rsidR="00550230" w:rsidRPr="001270E5">
        <w:t>автомобильный</w:t>
      </w:r>
      <w:r w:rsidR="00550230" w:rsidRPr="001270E5">
        <w:rPr>
          <w:strike/>
        </w:rPr>
        <w:t>,</w:t>
      </w:r>
      <w:r w:rsidR="00550230" w:rsidRPr="001270E5">
        <w:t xml:space="preserve"> </w:t>
      </w:r>
      <w:r w:rsidR="00021A64" w:rsidRPr="001270E5">
        <w:t>морской транспорт), вызванный затруднениями в перегрузке из-за несоответствия свойств груза ГОСТам и ТУ, грузовым документам, за превышение согласованной нормы технологического накопле</w:t>
      </w:r>
      <w:r w:rsidR="008839B1" w:rsidRPr="001270E5">
        <w:t xml:space="preserve">ния, </w:t>
      </w:r>
      <w:r w:rsidR="00550230" w:rsidRPr="001270E5">
        <w:t>установленной п. 2.1.</w:t>
      </w:r>
      <w:r w:rsidR="0008508C" w:rsidRPr="001270E5">
        <w:t>7</w:t>
      </w:r>
      <w:r w:rsidR="00550230" w:rsidRPr="001270E5">
        <w:t xml:space="preserve"> Договора, </w:t>
      </w:r>
      <w:r w:rsidR="00021A64" w:rsidRPr="001270E5">
        <w:t>за прибытие вагонов с</w:t>
      </w:r>
      <w:r w:rsidR="009D405F" w:rsidRPr="001270E5">
        <w:t>верх установленной пунктом 2.1.5</w:t>
      </w:r>
      <w:r w:rsidR="00021A64" w:rsidRPr="001270E5">
        <w:t xml:space="preserve"> Договора нормы выгрузки, несвоевременное прибытие</w:t>
      </w:r>
      <w:r w:rsidR="006D781F" w:rsidRPr="001270E5">
        <w:t>/вывоз</w:t>
      </w:r>
      <w:r w:rsidR="00021A64" w:rsidRPr="001270E5">
        <w:t xml:space="preserve"> груза Заказчика </w:t>
      </w:r>
      <w:r w:rsidR="00355A2F" w:rsidRPr="001270E5">
        <w:t>на ст. Мурманск (</w:t>
      </w:r>
      <w:proofErr w:type="spellStart"/>
      <w:r w:rsidR="00355A2F" w:rsidRPr="001270E5">
        <w:t>эксп</w:t>
      </w:r>
      <w:proofErr w:type="spellEnd"/>
      <w:r w:rsidR="00355A2F" w:rsidRPr="001270E5">
        <w:t xml:space="preserve">.) </w:t>
      </w:r>
      <w:r w:rsidR="006D781F" w:rsidRPr="001270E5">
        <w:t>/из</w:t>
      </w:r>
      <w:r w:rsidR="00021A64" w:rsidRPr="001270E5">
        <w:t xml:space="preserve"> Порт</w:t>
      </w:r>
      <w:r w:rsidR="006D781F" w:rsidRPr="001270E5">
        <w:t>а</w:t>
      </w:r>
      <w:r w:rsidR="00021A64" w:rsidRPr="001270E5">
        <w:t>;</w:t>
      </w:r>
    </w:p>
    <w:p w:rsidR="00021A64" w:rsidRPr="001270E5" w:rsidRDefault="00021A64" w:rsidP="008D7FC0">
      <w:pPr>
        <w:pStyle w:val="20"/>
        <w:numPr>
          <w:ilvl w:val="0"/>
          <w:numId w:val="7"/>
        </w:numPr>
        <w:tabs>
          <w:tab w:val="left" w:pos="567"/>
          <w:tab w:val="left" w:pos="993"/>
        </w:tabs>
        <w:spacing w:after="0" w:line="240" w:lineRule="auto"/>
        <w:ind w:left="0" w:firstLine="709"/>
        <w:contextualSpacing/>
        <w:jc w:val="both"/>
        <w:rPr>
          <w:rStyle w:val="FontStyle19"/>
        </w:rPr>
      </w:pPr>
      <w:r w:rsidRPr="001270E5">
        <w:rPr>
          <w:rStyle w:val="FontStyle19"/>
        </w:rPr>
        <w:t xml:space="preserve">за простой судна, номинированного для погрузки груза Заказчика, связанный с несвоевременной погрузкой, прибытием </w:t>
      </w:r>
      <w:r w:rsidR="00272CA7" w:rsidRPr="001270E5">
        <w:rPr>
          <w:rStyle w:val="FontStyle19"/>
        </w:rPr>
        <w:t xml:space="preserve">на станцию Мурманск </w:t>
      </w:r>
      <w:r w:rsidRPr="001270E5">
        <w:rPr>
          <w:rStyle w:val="FontStyle19"/>
        </w:rPr>
        <w:t xml:space="preserve">и/или </w:t>
      </w:r>
      <w:proofErr w:type="spellStart"/>
      <w:r w:rsidRPr="001270E5">
        <w:rPr>
          <w:rStyle w:val="FontStyle19"/>
        </w:rPr>
        <w:t>неотгрузкой</w:t>
      </w:r>
      <w:proofErr w:type="spellEnd"/>
      <w:r w:rsidRPr="001270E5">
        <w:rPr>
          <w:rStyle w:val="FontStyle19"/>
        </w:rPr>
        <w:t xml:space="preserve"> груза</w:t>
      </w:r>
      <w:r w:rsidR="00550230" w:rsidRPr="001270E5">
        <w:rPr>
          <w:rStyle w:val="FontStyle19"/>
        </w:rPr>
        <w:t xml:space="preserve"> по вине Заказчика</w:t>
      </w:r>
      <w:r w:rsidRPr="001270E5">
        <w:rPr>
          <w:rStyle w:val="FontStyle19"/>
        </w:rPr>
        <w:t>, в том числе связанный с</w:t>
      </w:r>
      <w:r w:rsidR="00D4362B" w:rsidRPr="001270E5">
        <w:rPr>
          <w:rStyle w:val="FontStyle19"/>
        </w:rPr>
        <w:t xml:space="preserve"> нарушением сроков внесения </w:t>
      </w:r>
      <w:r w:rsidRPr="001270E5">
        <w:rPr>
          <w:rStyle w:val="FontStyle19"/>
        </w:rPr>
        <w:t xml:space="preserve">оплаты услуг, установленной пунктом 3.3. Договора; </w:t>
      </w:r>
    </w:p>
    <w:p w:rsidR="00021A64" w:rsidRPr="001270E5" w:rsidRDefault="00E742A5" w:rsidP="008D7FC0">
      <w:pPr>
        <w:numPr>
          <w:ilvl w:val="0"/>
          <w:numId w:val="7"/>
        </w:numPr>
        <w:tabs>
          <w:tab w:val="left" w:pos="993"/>
        </w:tabs>
        <w:ind w:left="0" w:firstLine="709"/>
        <w:contextualSpacing/>
        <w:jc w:val="both"/>
      </w:pPr>
      <w:r w:rsidRPr="001270E5">
        <w:t xml:space="preserve"> </w:t>
      </w:r>
      <w:r w:rsidR="00021A64" w:rsidRPr="001270E5">
        <w:t>в случае несвоевременной оплаты</w:t>
      </w:r>
      <w:r w:rsidR="00540907" w:rsidRPr="001270E5">
        <w:t xml:space="preserve"> счетов,</w:t>
      </w:r>
      <w:r w:rsidR="00021A64" w:rsidRPr="001270E5">
        <w:t xml:space="preserve"> счетов-фактур Оператора морского терминала, Оператор морского терминала вправе взыскать с Заказчика пени в размере </w:t>
      </w:r>
      <w:r w:rsidR="00540907" w:rsidRPr="001270E5">
        <w:t>0,02 %</w:t>
      </w:r>
      <w:r w:rsidR="00021A64" w:rsidRPr="001270E5">
        <w:t xml:space="preserve"> от суммы задолженности за каждый день допущенной просрочки исполнения обязательств по оплате;</w:t>
      </w:r>
    </w:p>
    <w:p w:rsidR="00021A64" w:rsidRPr="001270E5" w:rsidRDefault="00021A64" w:rsidP="008D7FC0">
      <w:pPr>
        <w:numPr>
          <w:ilvl w:val="0"/>
          <w:numId w:val="7"/>
        </w:numPr>
        <w:tabs>
          <w:tab w:val="left" w:pos="993"/>
        </w:tabs>
        <w:ind w:left="0" w:firstLine="709"/>
        <w:contextualSpacing/>
        <w:jc w:val="both"/>
      </w:pPr>
      <w:r w:rsidRPr="001270E5">
        <w:t>за несоблюдение представителями Заказчика действующего законодательства РФ об охране труда, Правил по Охране труда в морских портах и локальных нормативных актов, действующих на территории Порта;</w:t>
      </w:r>
    </w:p>
    <w:p w:rsidR="00A9796D" w:rsidRPr="001270E5" w:rsidRDefault="00A9796D" w:rsidP="008D7FC0">
      <w:pPr>
        <w:numPr>
          <w:ilvl w:val="0"/>
          <w:numId w:val="7"/>
        </w:numPr>
        <w:tabs>
          <w:tab w:val="left" w:pos="993"/>
        </w:tabs>
        <w:ind w:left="0" w:firstLine="709"/>
        <w:contextualSpacing/>
        <w:jc w:val="both"/>
      </w:pPr>
      <w:r w:rsidRPr="001270E5">
        <w:t>за подачу судов, не соответствующих техническим параметрам причала Оператора морского терминала, без специального подтверждения (согласия) Оператора морского терминала, надлежащим образом оформленного и согласованного в установленном порядке с соответствующими службами по морской безопасности порта Мурманск;</w:t>
      </w:r>
    </w:p>
    <w:p w:rsidR="00A9796D" w:rsidRPr="001270E5" w:rsidRDefault="00A9796D" w:rsidP="008D7FC0">
      <w:pPr>
        <w:numPr>
          <w:ilvl w:val="0"/>
          <w:numId w:val="7"/>
        </w:numPr>
        <w:tabs>
          <w:tab w:val="left" w:pos="993"/>
        </w:tabs>
        <w:ind w:left="0" w:firstLine="709"/>
        <w:contextualSpacing/>
        <w:jc w:val="both"/>
      </w:pPr>
      <w:r w:rsidRPr="001270E5">
        <w:lastRenderedPageBreak/>
        <w:t xml:space="preserve">за повреждения оборудования Оператора морского терминала из-за несоответствия характеристик груза «Декларации о транспортных характеристиках не зернового навалочного груза», ГОСТам и ТУ; </w:t>
      </w:r>
    </w:p>
    <w:p w:rsidR="00A9796D" w:rsidRPr="001270E5" w:rsidRDefault="00A9796D" w:rsidP="008D7FC0">
      <w:pPr>
        <w:numPr>
          <w:ilvl w:val="0"/>
          <w:numId w:val="7"/>
        </w:numPr>
        <w:tabs>
          <w:tab w:val="left" w:pos="993"/>
        </w:tabs>
        <w:ind w:left="0" w:firstLine="709"/>
        <w:contextualSpacing/>
        <w:jc w:val="both"/>
      </w:pPr>
      <w:r w:rsidRPr="001270E5">
        <w:t>за простой судна и вагонов из-за отсутствия специального разрешения на перевоз</w:t>
      </w:r>
      <w:r w:rsidR="00582229" w:rsidRPr="001270E5">
        <w:t xml:space="preserve">ку навалом грузов Заказчика от </w:t>
      </w:r>
      <w:r w:rsidRPr="001270E5">
        <w:t>компетентного органа страны согласно Кодексу МОПОГ (Международном морском Кодексе по опасным грузам) и Кодекса ВС;</w:t>
      </w:r>
    </w:p>
    <w:p w:rsidR="00021A64" w:rsidRPr="001270E5" w:rsidRDefault="00021A64" w:rsidP="008D7FC0">
      <w:pPr>
        <w:numPr>
          <w:ilvl w:val="0"/>
          <w:numId w:val="7"/>
        </w:numPr>
        <w:tabs>
          <w:tab w:val="left" w:pos="993"/>
          <w:tab w:val="left" w:pos="1276"/>
        </w:tabs>
        <w:ind w:left="0" w:firstLine="709"/>
        <w:contextualSpacing/>
        <w:jc w:val="both"/>
      </w:pPr>
      <w:r w:rsidRPr="001270E5">
        <w:t xml:space="preserve">за несвоевременное предоставление Оператору морского терминала инструкций на оформление необходимого комплекта железнодорожных перевозочных документов на возврат </w:t>
      </w:r>
      <w:r w:rsidR="00AB011D" w:rsidRPr="001270E5">
        <w:t>порожних вагонов Заказчика (</w:t>
      </w:r>
      <w:r w:rsidRPr="001270E5">
        <w:t>вагоны, принадлежащие Заказчику на праве собственности и/или аренды, а также ином законном основании) на станцию погрузки или иные станции, предъявляемых к перевозке на станции Мурманск Октябрьской железной дороги. Простой вагонов, возникший в этой связи относится на счет Заказчика.</w:t>
      </w:r>
    </w:p>
    <w:p w:rsidR="009101D0" w:rsidRPr="001270E5" w:rsidRDefault="006B4DD7" w:rsidP="008D7FC0">
      <w:pPr>
        <w:shd w:val="clear" w:color="auto" w:fill="FFFFFF"/>
        <w:tabs>
          <w:tab w:val="left" w:pos="709"/>
          <w:tab w:val="left" w:pos="851"/>
          <w:tab w:val="left" w:pos="993"/>
        </w:tabs>
        <w:ind w:firstLine="709"/>
        <w:contextualSpacing/>
        <w:jc w:val="both"/>
      </w:pPr>
      <w:r w:rsidRPr="001270E5">
        <w:t xml:space="preserve">Фактически </w:t>
      </w:r>
      <w:r w:rsidR="009D405F" w:rsidRPr="001270E5">
        <w:t>О</w:t>
      </w:r>
      <w:r w:rsidR="009101D0" w:rsidRPr="001270E5">
        <w:t>плаченные</w:t>
      </w:r>
      <w:r w:rsidRPr="001270E5">
        <w:t xml:space="preserve"> </w:t>
      </w:r>
      <w:r w:rsidR="00734E5F" w:rsidRPr="001270E5">
        <w:t>Оператором морского терминала</w:t>
      </w:r>
      <w:r w:rsidR="009101D0" w:rsidRPr="001270E5">
        <w:t xml:space="preserve"> железнодорожному перевозчику </w:t>
      </w:r>
      <w:r w:rsidR="00411346" w:rsidRPr="001270E5">
        <w:t xml:space="preserve">суммы </w:t>
      </w:r>
      <w:proofErr w:type="gramStart"/>
      <w:r w:rsidR="009101D0" w:rsidRPr="001270E5">
        <w:t xml:space="preserve">за </w:t>
      </w:r>
      <w:r w:rsidRPr="001270E5">
        <w:t>простой вагонов</w:t>
      </w:r>
      <w:proofErr w:type="gramEnd"/>
      <w:r w:rsidR="009101D0" w:rsidRPr="001270E5">
        <w:t xml:space="preserve">, </w:t>
      </w:r>
      <w:r w:rsidRPr="001270E5">
        <w:t xml:space="preserve">прибывших </w:t>
      </w:r>
      <w:r w:rsidR="00F046C6" w:rsidRPr="001270E5">
        <w:t>сверх нормы</w:t>
      </w:r>
      <w:r w:rsidR="00540907" w:rsidRPr="001270E5">
        <w:t>, в неисправном техническом состоянии, с грузом несоответствующего качества и в состоянии, затрудняющим его выгрузку</w:t>
      </w:r>
      <w:r w:rsidR="00F046C6" w:rsidRPr="001270E5">
        <w:t xml:space="preserve"> и </w:t>
      </w:r>
      <w:r w:rsidRPr="001270E5">
        <w:t xml:space="preserve">простоявших </w:t>
      </w:r>
      <w:r w:rsidR="009101D0" w:rsidRPr="001270E5">
        <w:t>на железнодо</w:t>
      </w:r>
      <w:r w:rsidR="005C431D" w:rsidRPr="001270E5">
        <w:t>рожных путях общего пользования</w:t>
      </w:r>
      <w:r w:rsidR="009101D0" w:rsidRPr="001270E5">
        <w:t xml:space="preserve"> </w:t>
      </w:r>
      <w:r w:rsidRPr="001270E5">
        <w:t xml:space="preserve">по вине </w:t>
      </w:r>
      <w:r w:rsidR="003A0EF9" w:rsidRPr="001270E5">
        <w:t>З</w:t>
      </w:r>
      <w:r w:rsidRPr="001270E5">
        <w:t xml:space="preserve">аказчика, </w:t>
      </w:r>
      <w:r w:rsidR="00734E5F" w:rsidRPr="001270E5">
        <w:t>предъявляются</w:t>
      </w:r>
      <w:r w:rsidR="00A91830" w:rsidRPr="001270E5">
        <w:t xml:space="preserve"> </w:t>
      </w:r>
      <w:r w:rsidR="00734E5F" w:rsidRPr="001270E5">
        <w:t>Заказчику</w:t>
      </w:r>
      <w:r w:rsidR="009101D0" w:rsidRPr="001270E5">
        <w:t xml:space="preserve"> в полном размере. </w:t>
      </w:r>
    </w:p>
    <w:p w:rsidR="00CE2B09" w:rsidRPr="001270E5" w:rsidRDefault="00CE2B09" w:rsidP="008D7FC0">
      <w:pPr>
        <w:pStyle w:val="ae"/>
        <w:numPr>
          <w:ilvl w:val="1"/>
          <w:numId w:val="11"/>
        </w:numPr>
        <w:ind w:left="0" w:firstLine="709"/>
        <w:contextualSpacing/>
        <w:jc w:val="both"/>
        <w:rPr>
          <w:sz w:val="24"/>
          <w:szCs w:val="24"/>
        </w:rPr>
      </w:pPr>
      <w:r w:rsidRPr="001270E5">
        <w:rPr>
          <w:sz w:val="24"/>
          <w:szCs w:val="24"/>
        </w:rPr>
        <w:t>Стороны в случае неисполнения обязательств по перевалке грузов</w:t>
      </w:r>
      <w:r w:rsidR="00A91830" w:rsidRPr="001270E5">
        <w:rPr>
          <w:sz w:val="24"/>
          <w:szCs w:val="24"/>
        </w:rPr>
        <w:t xml:space="preserve"> </w:t>
      </w:r>
      <w:r w:rsidRPr="001270E5">
        <w:rPr>
          <w:sz w:val="24"/>
          <w:szCs w:val="24"/>
        </w:rPr>
        <w:t>несут друг перед другом следующую ответственность:</w:t>
      </w:r>
    </w:p>
    <w:p w:rsidR="00814B21" w:rsidRPr="001270E5" w:rsidRDefault="00A908A8" w:rsidP="00020ADC">
      <w:pPr>
        <w:ind w:firstLine="709"/>
        <w:contextualSpacing/>
        <w:jc w:val="both"/>
      </w:pPr>
      <w:r w:rsidRPr="001270E5">
        <w:t>- в случае невыполнения (</w:t>
      </w:r>
      <w:proofErr w:type="spellStart"/>
      <w:r w:rsidRPr="001270E5">
        <w:t>непредъявления</w:t>
      </w:r>
      <w:proofErr w:type="spellEnd"/>
      <w:r w:rsidRPr="001270E5">
        <w:t xml:space="preserve">) Заказчиком </w:t>
      </w:r>
      <w:r w:rsidR="004D4BDD" w:rsidRPr="001270E5">
        <w:t>минимально гарантированного Сторонами объема</w:t>
      </w:r>
      <w:r w:rsidR="00F3051C" w:rsidRPr="001270E5">
        <w:t xml:space="preserve"> перевалки</w:t>
      </w:r>
      <w:r w:rsidR="004D4BDD" w:rsidRPr="001270E5">
        <w:t xml:space="preserve"> </w:t>
      </w:r>
      <w:r w:rsidR="00CC77EF" w:rsidRPr="001270E5">
        <w:t>груза</w:t>
      </w:r>
      <w:r w:rsidRPr="001270E5">
        <w:t xml:space="preserve"> </w:t>
      </w:r>
      <w:r w:rsidR="00020ADC" w:rsidRPr="001270E5">
        <w:t>в</w:t>
      </w:r>
      <w:r w:rsidR="00540907" w:rsidRPr="001270E5">
        <w:t xml:space="preserve"> каждый календарный месяц</w:t>
      </w:r>
      <w:r w:rsidR="004D4BDD" w:rsidRPr="001270E5">
        <w:t xml:space="preserve"> Расчетн</w:t>
      </w:r>
      <w:r w:rsidR="00540907" w:rsidRPr="001270E5">
        <w:t>ого</w:t>
      </w:r>
      <w:r w:rsidR="004D4BDD" w:rsidRPr="001270E5">
        <w:t xml:space="preserve"> период</w:t>
      </w:r>
      <w:r w:rsidR="00540907" w:rsidRPr="001270E5">
        <w:t>а</w:t>
      </w:r>
      <w:r w:rsidR="00EA793A" w:rsidRPr="001270E5">
        <w:t xml:space="preserve"> </w:t>
      </w:r>
      <w:r w:rsidR="00AD54B9" w:rsidRPr="001270E5">
        <w:t xml:space="preserve">с </w:t>
      </w:r>
      <w:r w:rsidR="001F6EB3" w:rsidRPr="001270E5">
        <w:t xml:space="preserve">в соответствии Приложением № </w:t>
      </w:r>
      <w:r w:rsidR="00B33C58" w:rsidRPr="001270E5">
        <w:t>1</w:t>
      </w:r>
      <w:r w:rsidR="001F6EB3" w:rsidRPr="001270E5">
        <w:t xml:space="preserve"> к настоящему Договору</w:t>
      </w:r>
      <w:r w:rsidRPr="001270E5">
        <w:t>, Оператор морского терминала вправе предъявлять Зака</w:t>
      </w:r>
      <w:r w:rsidR="00020ADC" w:rsidRPr="001270E5">
        <w:t>зчику штраф/неустойку в размере</w:t>
      </w:r>
      <w:r w:rsidR="00AA6DEE" w:rsidRPr="001270E5">
        <w:t xml:space="preserve"> суммы услуг, указанных в п. </w:t>
      </w:r>
      <w:r w:rsidR="00FA3F2C" w:rsidRPr="001270E5">
        <w:t xml:space="preserve">1.1 и 1.2 </w:t>
      </w:r>
      <w:r w:rsidR="00816196" w:rsidRPr="001270E5">
        <w:t>Приложения</w:t>
      </w:r>
      <w:r w:rsidR="00AA6DEE" w:rsidRPr="001270E5">
        <w:t xml:space="preserve"> № 2 к настоящему Договору</w:t>
      </w:r>
      <w:r w:rsidR="00020ADC" w:rsidRPr="001270E5">
        <w:t xml:space="preserve"> </w:t>
      </w:r>
      <w:r w:rsidRPr="001270E5">
        <w:t>за каждую</w:t>
      </w:r>
      <w:r w:rsidR="004D4BDD" w:rsidRPr="001270E5">
        <w:t xml:space="preserve"> </w:t>
      </w:r>
      <w:r w:rsidRPr="001270E5">
        <w:t>тонну не переваленного</w:t>
      </w:r>
      <w:r w:rsidR="004D4BDD" w:rsidRPr="001270E5">
        <w:t xml:space="preserve"> Заказчиком </w:t>
      </w:r>
      <w:r w:rsidRPr="001270E5">
        <w:t xml:space="preserve"> груза </w:t>
      </w:r>
      <w:r w:rsidR="004D4BDD" w:rsidRPr="001270E5">
        <w:t>(по датам коносаментов)</w:t>
      </w:r>
      <w:r w:rsidR="00540907" w:rsidRPr="001270E5">
        <w:t xml:space="preserve"> в соответствующий календарный месяц</w:t>
      </w:r>
      <w:r w:rsidR="004D4BDD" w:rsidRPr="001270E5">
        <w:t xml:space="preserve"> </w:t>
      </w:r>
      <w:r w:rsidRPr="001270E5">
        <w:t>на основании счета, выставленного Оператором морского терминала</w:t>
      </w:r>
      <w:r w:rsidR="00AA6DEE" w:rsidRPr="001270E5">
        <w:t>, начиная с первого числа месяца, следующего за месяцем исполнения обязательств</w:t>
      </w:r>
      <w:r w:rsidRPr="001270E5">
        <w:t xml:space="preserve">. </w:t>
      </w:r>
    </w:p>
    <w:p w:rsidR="004D4BDD" w:rsidRPr="001270E5" w:rsidRDefault="004D4BDD" w:rsidP="00540907">
      <w:pPr>
        <w:ind w:firstLine="709"/>
        <w:contextualSpacing/>
        <w:jc w:val="both"/>
      </w:pPr>
      <w:r w:rsidRPr="001270E5">
        <w:t>При этом под минимальным гарантированным объемом</w:t>
      </w:r>
      <w:r w:rsidR="00F3051C" w:rsidRPr="001270E5">
        <w:t xml:space="preserve"> перевалки</w:t>
      </w:r>
      <w:r w:rsidRPr="001270E5">
        <w:t xml:space="preserve"> груза, подлежащим перевалке</w:t>
      </w:r>
      <w:r w:rsidR="00F3051C" w:rsidRPr="001270E5">
        <w:t xml:space="preserve"> Заказчиком</w:t>
      </w:r>
      <w:r w:rsidRPr="001270E5">
        <w:t xml:space="preserve"> в </w:t>
      </w:r>
      <w:r w:rsidR="00AA6DEE" w:rsidRPr="001270E5">
        <w:t>каждом календарном месяце</w:t>
      </w:r>
      <w:r w:rsidRPr="001270E5">
        <w:t xml:space="preserve"> и погруженным на суда (по данным коносаментов), Стороны понимают объем</w:t>
      </w:r>
      <w:r w:rsidR="00540907" w:rsidRPr="001270E5">
        <w:t xml:space="preserve">, указанный в Приложении № 1 к настоящему договору </w:t>
      </w:r>
      <w:r w:rsidR="00AA6DEE" w:rsidRPr="001270E5">
        <w:t>для соответствующего месяца</w:t>
      </w:r>
    </w:p>
    <w:p w:rsidR="00A908A8" w:rsidRPr="001270E5" w:rsidRDefault="00592824" w:rsidP="00A908A8">
      <w:pPr>
        <w:ind w:firstLine="709"/>
        <w:contextualSpacing/>
        <w:jc w:val="both"/>
      </w:pPr>
      <w:r w:rsidRPr="001270E5">
        <w:t xml:space="preserve">В случае предъявления Оператором морского терминала неустойки Заказчику, </w:t>
      </w:r>
      <w:r w:rsidR="00A908A8" w:rsidRPr="001270E5">
        <w:t xml:space="preserve">Заказчик обязуется оплатить Оператору морского терминала данный счет в течение </w:t>
      </w:r>
      <w:r w:rsidR="00F3051C" w:rsidRPr="001270E5">
        <w:t xml:space="preserve">                     </w:t>
      </w:r>
      <w:r w:rsidR="00A908A8" w:rsidRPr="001270E5">
        <w:t xml:space="preserve">15 (пятнадцати) рабочих дней с даты получения данного счета по факсу или электронной почте </w:t>
      </w:r>
      <w:r w:rsidR="00020ADC" w:rsidRPr="001270E5">
        <w:t>по окончании</w:t>
      </w:r>
      <w:r w:rsidR="00540907" w:rsidRPr="001270E5">
        <w:t xml:space="preserve"> каждого календарного месяца</w:t>
      </w:r>
      <w:r w:rsidR="00020ADC" w:rsidRPr="001270E5">
        <w:t xml:space="preserve"> Расч</w:t>
      </w:r>
      <w:r w:rsidR="00BA4EC6" w:rsidRPr="001270E5">
        <w:t>етного периода</w:t>
      </w:r>
      <w:r w:rsidR="00A908A8" w:rsidRPr="001270E5">
        <w:t>;</w:t>
      </w:r>
    </w:p>
    <w:p w:rsidR="00210F6E" w:rsidRPr="001270E5" w:rsidRDefault="00A908A8" w:rsidP="00B56F29">
      <w:pPr>
        <w:ind w:firstLine="709"/>
        <w:contextualSpacing/>
        <w:jc w:val="both"/>
      </w:pPr>
      <w:r w:rsidRPr="001270E5">
        <w:t>- в случае отказа Оператором морского терминала от подтверждения (при условии своевре</w:t>
      </w:r>
      <w:r w:rsidR="00CC77EF" w:rsidRPr="001270E5">
        <w:t xml:space="preserve">менного предъявления Заказчиком груза </w:t>
      </w:r>
      <w:r w:rsidR="00611BFB" w:rsidRPr="001270E5">
        <w:t>для перевалки в каждый Расчетный период)</w:t>
      </w:r>
      <w:r w:rsidRPr="001270E5">
        <w:t xml:space="preserve">  </w:t>
      </w:r>
      <w:r w:rsidR="00611BFB" w:rsidRPr="001270E5" w:rsidDel="00611BFB">
        <w:t xml:space="preserve"> </w:t>
      </w:r>
      <w:r w:rsidR="00611BFB" w:rsidRPr="001270E5">
        <w:t xml:space="preserve">минимально гарантированного объема подтверждения Оператором морского терминала для перевалки </w:t>
      </w:r>
      <w:r w:rsidR="00CC77EF" w:rsidRPr="001270E5">
        <w:t xml:space="preserve">груза </w:t>
      </w:r>
      <w:r w:rsidRPr="001270E5">
        <w:t>в</w:t>
      </w:r>
      <w:r w:rsidR="00611BFB" w:rsidRPr="001270E5">
        <w:t xml:space="preserve"> каждый Расчетный период</w:t>
      </w:r>
      <w:r w:rsidRPr="001270E5">
        <w:t xml:space="preserve">  (сумма </w:t>
      </w:r>
      <w:r w:rsidR="00B56F29" w:rsidRPr="001270E5">
        <w:t xml:space="preserve">ежемесячно </w:t>
      </w:r>
      <w:r w:rsidRPr="001270E5">
        <w:t>подтверждённ</w:t>
      </w:r>
      <w:r w:rsidR="00B56F29" w:rsidRPr="001270E5">
        <w:t>ых</w:t>
      </w:r>
      <w:r w:rsidRPr="001270E5">
        <w:t xml:space="preserve"> к перевалке</w:t>
      </w:r>
      <w:r w:rsidR="00B56F29" w:rsidRPr="001270E5">
        <w:t xml:space="preserve"> </w:t>
      </w:r>
      <w:r w:rsidRPr="001270E5">
        <w:t xml:space="preserve"> объем</w:t>
      </w:r>
      <w:r w:rsidR="00B56F29" w:rsidRPr="001270E5">
        <w:t>ов</w:t>
      </w:r>
      <w:r w:rsidRPr="001270E5">
        <w:t xml:space="preserve"> </w:t>
      </w:r>
      <w:r w:rsidR="00CC77EF" w:rsidRPr="001270E5">
        <w:t xml:space="preserve">груза </w:t>
      </w:r>
      <w:r w:rsidRPr="001270E5">
        <w:t>по ГУ-12</w:t>
      </w:r>
      <w:r w:rsidR="00592824" w:rsidRPr="001270E5">
        <w:t xml:space="preserve"> с учетом дополнительных планов</w:t>
      </w:r>
      <w:r w:rsidRPr="001270E5">
        <w:t>), Заказчик вправе предъявить Оператору морского терминала штраф/неустойку в</w:t>
      </w:r>
      <w:r w:rsidR="00FA3F2C" w:rsidRPr="001270E5">
        <w:t xml:space="preserve"> размере суммы услуг, указанных в п. 1.1 и 1.2 Приложения № 2 к настоящему Договору за каждую тонну не переваленного Заказчиком  груза (по датам коносаментов) в соответствующий календарный месяц на основании счета, выставленного Заказчиком, начиная с первого числа месяца, следующего за месяцем исполнения обязательств. </w:t>
      </w:r>
    </w:p>
    <w:p w:rsidR="00B56F29" w:rsidRPr="001270E5" w:rsidRDefault="00B56F29" w:rsidP="00B56F29">
      <w:pPr>
        <w:ind w:firstLine="709"/>
        <w:contextualSpacing/>
        <w:jc w:val="both"/>
      </w:pPr>
      <w:r w:rsidRPr="001270E5">
        <w:t>При этом под минимальным гарантированным объемом перевалки груза, подлежащим подтверждению Оператором морского терминала по ГУ-12 в Расчетны</w:t>
      </w:r>
      <w:r w:rsidR="00210F6E" w:rsidRPr="001270E5">
        <w:t>й</w:t>
      </w:r>
      <w:r w:rsidRPr="001270E5">
        <w:t xml:space="preserve"> период, Стороны понимают объем</w:t>
      </w:r>
      <w:r w:rsidR="00210F6E" w:rsidRPr="001270E5">
        <w:t xml:space="preserve"> указанный в Приложении № 1 к настоящему договору для соответствующего месяца.</w:t>
      </w:r>
    </w:p>
    <w:p w:rsidR="00A908A8" w:rsidRPr="001270E5" w:rsidRDefault="00592824" w:rsidP="00B826DD">
      <w:pPr>
        <w:ind w:firstLine="709"/>
        <w:contextualSpacing/>
        <w:jc w:val="both"/>
      </w:pPr>
      <w:r w:rsidRPr="001270E5">
        <w:t xml:space="preserve">В случае предъявления Заказчиком Оператору морского терминала неустойки, </w:t>
      </w:r>
      <w:r w:rsidR="00A908A8" w:rsidRPr="001270E5">
        <w:t xml:space="preserve">Оператор морского терминала обязуется оплатить Заказчику данный счет в течение </w:t>
      </w:r>
      <w:r w:rsidR="0008508C" w:rsidRPr="001270E5">
        <w:t xml:space="preserve">                    </w:t>
      </w:r>
      <w:r w:rsidR="00A908A8" w:rsidRPr="001270E5">
        <w:lastRenderedPageBreak/>
        <w:t>15 (пятнадцати) рабочих дней с даты получения данного счета по факсу или электронной почте.</w:t>
      </w:r>
    </w:p>
    <w:p w:rsidR="00F30C85" w:rsidRPr="001270E5" w:rsidRDefault="0008508C" w:rsidP="009C5490">
      <w:pPr>
        <w:tabs>
          <w:tab w:val="left" w:pos="993"/>
        </w:tabs>
        <w:ind w:firstLine="426"/>
        <w:contextualSpacing/>
        <w:jc w:val="both"/>
      </w:pPr>
      <w:r w:rsidRPr="001270E5">
        <w:t xml:space="preserve">   </w:t>
      </w:r>
      <w:r w:rsidR="00B826DD" w:rsidRPr="001270E5">
        <w:t>Расчет сумм неустойки</w:t>
      </w:r>
      <w:r w:rsidR="00BB23A7" w:rsidRPr="001270E5">
        <w:t xml:space="preserve"> согласовывается Сторонами</w:t>
      </w:r>
      <w:r w:rsidR="00B826DD" w:rsidRPr="001270E5">
        <w:t xml:space="preserve"> в течение меся</w:t>
      </w:r>
      <w:r w:rsidR="002E605A" w:rsidRPr="001270E5">
        <w:t>ца, следующего за Расчетным периодом</w:t>
      </w:r>
      <w:r w:rsidR="00B826DD" w:rsidRPr="001270E5">
        <w:t>.</w:t>
      </w:r>
      <w:r w:rsidRPr="001270E5">
        <w:t xml:space="preserve"> Расчет суммы неустойки осуществляется Сторонами в рублях РФ</w:t>
      </w:r>
      <w:r w:rsidR="00EA7095" w:rsidRPr="001270E5">
        <w:t>.</w:t>
      </w:r>
      <w:r w:rsidRPr="001270E5">
        <w:t xml:space="preserve"> </w:t>
      </w:r>
    </w:p>
    <w:p w:rsidR="007E46B1" w:rsidRPr="00582229" w:rsidRDefault="007E46B1" w:rsidP="001270E5">
      <w:pPr>
        <w:contextualSpacing/>
        <w:jc w:val="both"/>
      </w:pPr>
    </w:p>
    <w:p w:rsidR="00021A64" w:rsidRPr="00582229" w:rsidRDefault="008D7FC0" w:rsidP="008D7FC0">
      <w:pPr>
        <w:pStyle w:val="ae"/>
        <w:numPr>
          <w:ilvl w:val="0"/>
          <w:numId w:val="6"/>
        </w:numPr>
        <w:shd w:val="clear" w:color="auto" w:fill="FFFFFF"/>
        <w:tabs>
          <w:tab w:val="left" w:pos="709"/>
          <w:tab w:val="left" w:pos="851"/>
          <w:tab w:val="left" w:pos="1134"/>
          <w:tab w:val="left" w:pos="1276"/>
        </w:tabs>
        <w:ind w:left="0" w:firstLine="709"/>
        <w:contextualSpacing/>
        <w:jc w:val="both"/>
        <w:rPr>
          <w:b/>
          <w:bCs/>
          <w:sz w:val="24"/>
          <w:szCs w:val="24"/>
        </w:rPr>
      </w:pPr>
      <w:r w:rsidRPr="00582229">
        <w:rPr>
          <w:b/>
          <w:bCs/>
          <w:sz w:val="24"/>
          <w:szCs w:val="24"/>
        </w:rPr>
        <w:t>ФОРС-МАЖОР</w:t>
      </w:r>
    </w:p>
    <w:p w:rsidR="008D7FC0" w:rsidRPr="00582229" w:rsidRDefault="008D7FC0" w:rsidP="008D7FC0">
      <w:pPr>
        <w:shd w:val="clear" w:color="auto" w:fill="FFFFFF"/>
        <w:tabs>
          <w:tab w:val="left" w:pos="709"/>
          <w:tab w:val="left" w:pos="851"/>
          <w:tab w:val="left" w:pos="1134"/>
          <w:tab w:val="left" w:pos="1276"/>
        </w:tabs>
        <w:ind w:firstLine="709"/>
        <w:contextualSpacing/>
        <w:jc w:val="both"/>
        <w:rPr>
          <w:b/>
          <w:bCs/>
        </w:rPr>
      </w:pPr>
    </w:p>
    <w:p w:rsidR="00021A64" w:rsidRPr="001270E5" w:rsidRDefault="00021A64" w:rsidP="008D7FC0">
      <w:pPr>
        <w:pStyle w:val="af3"/>
        <w:widowControl w:val="0"/>
        <w:numPr>
          <w:ilvl w:val="1"/>
          <w:numId w:val="6"/>
        </w:numPr>
        <w:tabs>
          <w:tab w:val="left" w:pos="1134"/>
        </w:tabs>
        <w:ind w:left="0" w:firstLine="709"/>
        <w:contextualSpacing/>
        <w:jc w:val="both"/>
        <w:rPr>
          <w:b/>
          <w:bCs/>
        </w:rPr>
      </w:pPr>
      <w:r w:rsidRPr="001270E5">
        <w:rPr>
          <w:bCs/>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rsidR="00021A64" w:rsidRPr="001270E5" w:rsidRDefault="00021A64" w:rsidP="008D7FC0">
      <w:pPr>
        <w:pStyle w:val="af3"/>
        <w:widowControl w:val="0"/>
        <w:numPr>
          <w:ilvl w:val="1"/>
          <w:numId w:val="6"/>
        </w:numPr>
        <w:tabs>
          <w:tab w:val="left" w:pos="1134"/>
        </w:tabs>
        <w:ind w:left="0" w:firstLine="709"/>
        <w:contextualSpacing/>
        <w:jc w:val="both"/>
        <w:rPr>
          <w:b/>
          <w:bCs/>
        </w:rPr>
      </w:pPr>
      <w:r w:rsidRPr="001270E5">
        <w:rPr>
          <w:bCs/>
        </w:rPr>
        <w:t>Под непреодолимой силой понимаются чрезвычайные и непредотвратимые при данных условиях обстоятельства,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w:t>
      </w:r>
      <w:r w:rsidRPr="001270E5">
        <w:rPr>
          <w:bCs/>
        </w:rPr>
        <w:softHyphen/>
        <w:t>зательств по настоящему Договору.</w:t>
      </w:r>
    </w:p>
    <w:p w:rsidR="00021A64" w:rsidRPr="001270E5" w:rsidRDefault="00021A64" w:rsidP="008D7FC0">
      <w:pPr>
        <w:pStyle w:val="af3"/>
        <w:widowControl w:val="0"/>
        <w:numPr>
          <w:ilvl w:val="1"/>
          <w:numId w:val="6"/>
        </w:numPr>
        <w:tabs>
          <w:tab w:val="left" w:pos="1134"/>
          <w:tab w:val="num" w:pos="1495"/>
        </w:tabs>
        <w:ind w:left="0" w:firstLine="709"/>
        <w:contextualSpacing/>
        <w:jc w:val="both"/>
        <w:rPr>
          <w:b/>
          <w:bCs/>
        </w:rPr>
      </w:pPr>
      <w:r w:rsidRPr="001270E5">
        <w:rPr>
          <w:bCs/>
        </w:rPr>
        <w:t xml:space="preserve">Сторона, для которой создалась ситуация невозможности выполнения обязательств по Договору, должна в течение 3 (трех) календарных дней направить другой Стороне по факсу или заказным письмом уведомление о наступлении и продолжительности </w:t>
      </w:r>
      <w:r w:rsidR="0005685A" w:rsidRPr="001270E5">
        <w:rPr>
          <w:bCs/>
        </w:rPr>
        <w:t>действия,</w:t>
      </w:r>
      <w:r w:rsidRPr="001270E5">
        <w:rPr>
          <w:bCs/>
        </w:rPr>
        <w:t xml:space="preserve"> указанного выше 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государственного/муниципального органа (организации).</w:t>
      </w:r>
    </w:p>
    <w:p w:rsidR="00021A64" w:rsidRPr="001270E5" w:rsidRDefault="00021A64" w:rsidP="008D7FC0">
      <w:pPr>
        <w:pStyle w:val="af3"/>
        <w:widowControl w:val="0"/>
        <w:numPr>
          <w:ilvl w:val="1"/>
          <w:numId w:val="6"/>
        </w:numPr>
        <w:tabs>
          <w:tab w:val="left" w:pos="1134"/>
          <w:tab w:val="num" w:pos="1495"/>
        </w:tabs>
        <w:ind w:left="0" w:firstLine="709"/>
        <w:contextualSpacing/>
        <w:jc w:val="both"/>
        <w:rPr>
          <w:b/>
          <w:bCs/>
        </w:rPr>
      </w:pPr>
      <w:r w:rsidRPr="001270E5">
        <w:rPr>
          <w:bCs/>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порядке отказаться от исполнения Договора (расторгнуть Договор).</w:t>
      </w:r>
    </w:p>
    <w:p w:rsidR="007E46B1" w:rsidRPr="00582229" w:rsidRDefault="007E46B1" w:rsidP="001270E5">
      <w:pPr>
        <w:pStyle w:val="a7"/>
        <w:tabs>
          <w:tab w:val="left" w:pos="709"/>
          <w:tab w:val="left" w:pos="851"/>
          <w:tab w:val="left" w:pos="1134"/>
        </w:tabs>
        <w:ind w:firstLine="0"/>
        <w:contextualSpacing/>
        <w:rPr>
          <w:sz w:val="24"/>
        </w:rPr>
      </w:pPr>
    </w:p>
    <w:p w:rsidR="00021A64" w:rsidRPr="00582229" w:rsidRDefault="008D7FC0" w:rsidP="008D7FC0">
      <w:pPr>
        <w:pStyle w:val="s03"/>
        <w:numPr>
          <w:ilvl w:val="0"/>
          <w:numId w:val="6"/>
        </w:numPr>
        <w:tabs>
          <w:tab w:val="clear" w:pos="851"/>
          <w:tab w:val="clear" w:pos="7950"/>
          <w:tab w:val="left" w:pos="993"/>
          <w:tab w:val="left" w:pos="1134"/>
        </w:tabs>
        <w:spacing w:before="0"/>
        <w:ind w:left="0" w:firstLine="709"/>
        <w:contextualSpacing/>
        <w:rPr>
          <w:b/>
          <w:szCs w:val="24"/>
        </w:rPr>
      </w:pPr>
      <w:r w:rsidRPr="00582229">
        <w:rPr>
          <w:b/>
          <w:szCs w:val="24"/>
        </w:rPr>
        <w:t>АНТИКОРРУПЦИОННАЯ ОГОВОРКА</w:t>
      </w:r>
    </w:p>
    <w:p w:rsidR="008D7FC0" w:rsidRPr="00582229" w:rsidRDefault="008D7FC0" w:rsidP="008D7FC0">
      <w:pPr>
        <w:pStyle w:val="s03"/>
        <w:numPr>
          <w:ilvl w:val="0"/>
          <w:numId w:val="0"/>
        </w:numPr>
        <w:tabs>
          <w:tab w:val="clear" w:pos="851"/>
          <w:tab w:val="clear" w:pos="7950"/>
          <w:tab w:val="left" w:pos="993"/>
          <w:tab w:val="left" w:pos="1134"/>
        </w:tabs>
        <w:spacing w:before="0"/>
        <w:ind w:firstLine="709"/>
        <w:contextualSpacing/>
        <w:rPr>
          <w:b/>
          <w:szCs w:val="24"/>
        </w:rPr>
      </w:pPr>
    </w:p>
    <w:p w:rsidR="00021A64" w:rsidRPr="001270E5"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1270E5">
        <w:rPr>
          <w:szCs w:val="24"/>
        </w:rPr>
        <w:t>При исполнении своих обязательств по настоящему Договору, Стороны, их аффи</w:t>
      </w:r>
      <w:r w:rsidR="00A00423" w:rsidRPr="001270E5">
        <w:rPr>
          <w:szCs w:val="24"/>
        </w:rPr>
        <w:t>л</w:t>
      </w:r>
      <w:r w:rsidRPr="001270E5">
        <w:rPr>
          <w:szCs w:val="24"/>
        </w:rPr>
        <w:t>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021A64" w:rsidRPr="001270E5" w:rsidRDefault="00021A64" w:rsidP="008D7FC0">
      <w:pPr>
        <w:pStyle w:val="s03"/>
        <w:numPr>
          <w:ilvl w:val="0"/>
          <w:numId w:val="0"/>
        </w:numPr>
        <w:tabs>
          <w:tab w:val="clear" w:pos="851"/>
          <w:tab w:val="clear" w:pos="7950"/>
          <w:tab w:val="left" w:pos="1134"/>
        </w:tabs>
        <w:spacing w:before="0"/>
        <w:ind w:firstLine="709"/>
        <w:contextualSpacing/>
        <w:rPr>
          <w:szCs w:val="24"/>
        </w:rPr>
      </w:pPr>
      <w:r w:rsidRPr="001270E5">
        <w:rPr>
          <w:szCs w:val="24"/>
        </w:rPr>
        <w:t>В случае возникновения у одной из Сторон («</w:t>
      </w:r>
      <w:r w:rsidRPr="001270E5">
        <w:rPr>
          <w:iCs/>
          <w:szCs w:val="24"/>
        </w:rPr>
        <w:t>Инициирующая сторона»</w:t>
      </w:r>
      <w:r w:rsidRPr="001270E5">
        <w:rPr>
          <w:szCs w:val="24"/>
        </w:rPr>
        <w:t>) подозрений, что произошло или может произойти нарушение каких-либо положений настоящего пункта Договора другой Стороной («</w:t>
      </w:r>
      <w:r w:rsidRPr="001270E5">
        <w:rPr>
          <w:iCs/>
          <w:szCs w:val="24"/>
        </w:rPr>
        <w:t>Опровергающая Сторона»</w:t>
      </w:r>
      <w:r w:rsidRPr="001270E5">
        <w:rPr>
          <w:szCs w:val="24"/>
        </w:rPr>
        <w:t>),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10 (десяти) рабочих дней с даты направления уведомления о нарушениях Инициирующей Стороной.</w:t>
      </w:r>
    </w:p>
    <w:p w:rsidR="00021A64" w:rsidRPr="001270E5" w:rsidRDefault="00021A64" w:rsidP="008D7FC0">
      <w:pPr>
        <w:pStyle w:val="s03"/>
        <w:numPr>
          <w:ilvl w:val="0"/>
          <w:numId w:val="0"/>
        </w:numPr>
        <w:tabs>
          <w:tab w:val="clear" w:pos="851"/>
          <w:tab w:val="clear" w:pos="7950"/>
          <w:tab w:val="left" w:pos="1134"/>
        </w:tabs>
        <w:spacing w:before="0"/>
        <w:ind w:firstLine="709"/>
        <w:contextualSpacing/>
        <w:rPr>
          <w:szCs w:val="24"/>
        </w:rPr>
      </w:pPr>
      <w:r w:rsidRPr="001270E5">
        <w:rPr>
          <w:szCs w:val="24"/>
        </w:rPr>
        <w:t xml:space="preserve">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sidRPr="001270E5">
        <w:rPr>
          <w:szCs w:val="24"/>
        </w:rPr>
        <w:lastRenderedPageBreak/>
        <w:t>Договора Опровергающей Стороной, ее аффилированными лицами, работниками или посредниками.</w:t>
      </w:r>
    </w:p>
    <w:p w:rsidR="00021A64" w:rsidRPr="001270E5"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1270E5">
        <w:rPr>
          <w:szCs w:val="24"/>
        </w:rPr>
        <w:t>В случае достоверно установленных Инициирующей Стороной нарушений установленных обязательств воздержи</w:t>
      </w:r>
      <w:r w:rsidR="00151F6B" w:rsidRPr="001270E5">
        <w:rPr>
          <w:szCs w:val="24"/>
        </w:rPr>
        <w:t>ваться от запрещенных в пункте 6</w:t>
      </w:r>
      <w:r w:rsidRPr="001270E5">
        <w:rPr>
          <w:szCs w:val="24"/>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021A64" w:rsidRPr="001270E5"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1270E5">
        <w:rPr>
          <w:szCs w:val="24"/>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7E46B1" w:rsidRPr="00582229" w:rsidRDefault="007E46B1" w:rsidP="001270E5">
      <w:pPr>
        <w:pStyle w:val="s03"/>
        <w:numPr>
          <w:ilvl w:val="0"/>
          <w:numId w:val="0"/>
        </w:numPr>
        <w:tabs>
          <w:tab w:val="clear" w:pos="851"/>
          <w:tab w:val="clear" w:pos="7950"/>
          <w:tab w:val="left" w:pos="1134"/>
        </w:tabs>
        <w:spacing w:before="0"/>
        <w:contextualSpacing/>
        <w:rPr>
          <w:szCs w:val="24"/>
        </w:rPr>
      </w:pPr>
    </w:p>
    <w:p w:rsidR="00021A64" w:rsidRPr="00582229" w:rsidRDefault="008D7FC0" w:rsidP="008D7FC0">
      <w:pPr>
        <w:pStyle w:val="af3"/>
        <w:numPr>
          <w:ilvl w:val="0"/>
          <w:numId w:val="6"/>
        </w:numPr>
        <w:tabs>
          <w:tab w:val="left" w:pos="1134"/>
          <w:tab w:val="left" w:pos="3402"/>
        </w:tabs>
        <w:ind w:left="0" w:firstLine="709"/>
        <w:contextualSpacing/>
        <w:jc w:val="both"/>
        <w:rPr>
          <w:b/>
          <w:bCs/>
        </w:rPr>
      </w:pPr>
      <w:r w:rsidRPr="00582229">
        <w:rPr>
          <w:b/>
          <w:bCs/>
        </w:rPr>
        <w:t>ЗАВЕРЕНИЯ ОБ ОБСТОЯТЕЛЬСТВАХ</w:t>
      </w:r>
    </w:p>
    <w:p w:rsidR="008D7FC0" w:rsidRPr="00582229" w:rsidRDefault="008D7FC0" w:rsidP="008D7FC0">
      <w:pPr>
        <w:pStyle w:val="af3"/>
        <w:tabs>
          <w:tab w:val="left" w:pos="1134"/>
          <w:tab w:val="left" w:pos="3402"/>
        </w:tabs>
        <w:ind w:firstLine="709"/>
        <w:contextualSpacing/>
        <w:jc w:val="both"/>
        <w:rPr>
          <w:b/>
          <w:bCs/>
        </w:rPr>
      </w:pPr>
    </w:p>
    <w:p w:rsidR="00021A64" w:rsidRPr="00582229" w:rsidRDefault="00021A64" w:rsidP="008D7FC0">
      <w:pPr>
        <w:pStyle w:val="af3"/>
        <w:numPr>
          <w:ilvl w:val="1"/>
          <w:numId w:val="6"/>
        </w:numPr>
        <w:tabs>
          <w:tab w:val="left" w:pos="1134"/>
          <w:tab w:val="left" w:pos="1276"/>
          <w:tab w:val="num" w:pos="1495"/>
          <w:tab w:val="left" w:pos="3402"/>
        </w:tabs>
        <w:ind w:left="0" w:firstLine="709"/>
        <w:contextualSpacing/>
        <w:jc w:val="both"/>
      </w:pPr>
      <w:r w:rsidRPr="00582229">
        <w:t>Каждая из Сторон заверяет, что на момент заключения настоящего Договора:</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О</w:t>
      </w:r>
      <w:r w:rsidRPr="00582229">
        <w:rPr>
          <w:bCs/>
          <w:lang w:val="sq-AL"/>
        </w:rPr>
        <w:t>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У</w:t>
      </w:r>
      <w:r w:rsidRPr="00582229">
        <w:rPr>
          <w:bCs/>
          <w:lang w:val="sq-AL"/>
        </w:rPr>
        <w:t xml:space="preserve">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О</w:t>
      </w:r>
      <w:r w:rsidRPr="00582229">
        <w:rPr>
          <w:bCs/>
          <w:lang w:val="sq-AL"/>
        </w:rPr>
        <w:t xml:space="preserve">на получила и имеет все полномочия, разрешения или одобрения, а также </w:t>
      </w:r>
      <w:r w:rsidRPr="00582229">
        <w:rPr>
          <w:bCs/>
        </w:rPr>
        <w:t>ею</w:t>
      </w:r>
      <w:r w:rsidRPr="00582229">
        <w:rPr>
          <w:bCs/>
          <w:lang w:val="sq-AL"/>
        </w:rPr>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З</w:t>
      </w:r>
      <w:r w:rsidRPr="00582229">
        <w:rPr>
          <w:bCs/>
          <w:lang w:val="sq-AL"/>
        </w:rPr>
        <w:t>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В </w:t>
      </w:r>
      <w:r w:rsidRPr="00582229">
        <w:rPr>
          <w:bCs/>
          <w:lang w:val="sq-AL"/>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582229">
        <w:rPr>
          <w:bCs/>
        </w:rPr>
        <w:t xml:space="preserve">, а также на момент заключения Договора в отношении нее не начаты процедуры ликвидации; </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П</w:t>
      </w:r>
      <w:r w:rsidRPr="00582229">
        <w:rPr>
          <w:bCs/>
          <w:lang w:val="sq-AL"/>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З</w:t>
      </w:r>
      <w:r w:rsidRPr="00582229">
        <w:rPr>
          <w:bCs/>
          <w:lang w:val="sq-AL"/>
        </w:rPr>
        <w:t>аключение Стороной настоящего Договора не повлечет нарушения е</w:t>
      </w:r>
      <w:r w:rsidRPr="00582229">
        <w:rPr>
          <w:bCs/>
        </w:rPr>
        <w:t>ю</w:t>
      </w:r>
      <w:r w:rsidRPr="00582229">
        <w:rPr>
          <w:bCs/>
          <w:lang w:val="sq-AL"/>
        </w:rPr>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О</w:t>
      </w:r>
      <w:r w:rsidRPr="00582229">
        <w:rPr>
          <w:bCs/>
          <w:lang w:val="sq-AL"/>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lastRenderedPageBreak/>
        <w:t xml:space="preserve"> О</w:t>
      </w:r>
      <w:r w:rsidRPr="00582229">
        <w:rPr>
          <w:bCs/>
          <w:lang w:val="sq-AL"/>
        </w:rPr>
        <w:t>бязательства, установленные в настоящем Договоре, являются для Сторон действительн</w:t>
      </w:r>
      <w:r w:rsidRPr="00582229">
        <w:rPr>
          <w:bCs/>
        </w:rPr>
        <w:t>а</w:t>
      </w:r>
      <w:r w:rsidRPr="00582229">
        <w:rPr>
          <w:bCs/>
          <w:lang w:val="sq-AL"/>
        </w:rPr>
        <w:t>ыми, законными и обязательными для исполнения, а в случае неисполнения могут быть исполнены в принудительном порядке</w:t>
      </w:r>
      <w:r w:rsidRPr="00582229">
        <w:rPr>
          <w:bCs/>
        </w:rPr>
        <w:t>;</w:t>
      </w:r>
    </w:p>
    <w:p w:rsidR="00021A64" w:rsidRPr="00582229" w:rsidRDefault="00021A64" w:rsidP="008D7FC0">
      <w:pPr>
        <w:pStyle w:val="af3"/>
        <w:numPr>
          <w:ilvl w:val="2"/>
          <w:numId w:val="6"/>
        </w:numPr>
        <w:tabs>
          <w:tab w:val="left" w:pos="1134"/>
          <w:tab w:val="left" w:pos="1418"/>
          <w:tab w:val="left" w:pos="3402"/>
        </w:tabs>
        <w:ind w:left="0" w:firstLine="709"/>
        <w:contextualSpacing/>
        <w:jc w:val="both"/>
      </w:pPr>
      <w:r w:rsidRPr="00582229">
        <w:rPr>
          <w:bCs/>
        </w:rPr>
        <w:t>В</w:t>
      </w:r>
      <w:r w:rsidRPr="00582229">
        <w:rPr>
          <w:bCs/>
          <w:lang w:val="sq-AL"/>
        </w:rPr>
        <w:t>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r w:rsidRPr="00582229">
        <w:rPr>
          <w:bCs/>
        </w:rPr>
        <w:t>.</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rPr>
        <w:t xml:space="preserve">Настоящим </w:t>
      </w:r>
      <w:r w:rsidR="00D453BC" w:rsidRPr="00582229">
        <w:rPr>
          <w:bCs/>
        </w:rPr>
        <w:t>Стороны подтверждают</w:t>
      </w:r>
      <w:r w:rsidRPr="00582229">
        <w:rPr>
          <w:bCs/>
        </w:rPr>
        <w:t xml:space="preserve"> отсутствие просроченной задолженности по уплате налогов, сборов и подобных обязательных платежей.</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lang w:val="sq-AL"/>
        </w:rPr>
        <w:t xml:space="preserve">Если какое-либо из указанных в пункте </w:t>
      </w:r>
      <w:r w:rsidRPr="00582229">
        <w:rPr>
          <w:bCs/>
        </w:rPr>
        <w:t>7.</w:t>
      </w:r>
      <w:r w:rsidRPr="00582229">
        <w:rPr>
          <w:bCs/>
          <w:lang w:val="sq-AL"/>
        </w:rPr>
        <w:t>1</w:t>
      </w:r>
      <w:r w:rsidRPr="00582229">
        <w:rPr>
          <w:bCs/>
        </w:rPr>
        <w:t>., 7.2.</w:t>
      </w:r>
      <w:r w:rsidR="00A435DA" w:rsidRPr="00582229">
        <w:rPr>
          <w:bCs/>
        </w:rPr>
        <w:t xml:space="preserve"> </w:t>
      </w:r>
      <w:r w:rsidRPr="00582229">
        <w:rPr>
          <w:bCs/>
        </w:rPr>
        <w:t xml:space="preserve">Договора </w:t>
      </w:r>
      <w:r w:rsidRPr="00582229">
        <w:rPr>
          <w:bCs/>
          <w:lang w:val="sq-AL"/>
        </w:rPr>
        <w:t>заверений</w:t>
      </w:r>
      <w:r w:rsidRPr="00582229">
        <w:rPr>
          <w:bCs/>
        </w:rPr>
        <w:t xml:space="preserve">,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021A64" w:rsidRPr="00582229" w:rsidRDefault="00021A64" w:rsidP="008D7FC0">
      <w:pPr>
        <w:pStyle w:val="af3"/>
        <w:tabs>
          <w:tab w:val="left" w:pos="1134"/>
          <w:tab w:val="left" w:pos="1418"/>
          <w:tab w:val="left" w:pos="3402"/>
        </w:tabs>
        <w:ind w:firstLine="709"/>
        <w:contextualSpacing/>
        <w:jc w:val="both"/>
      </w:pPr>
      <w:r w:rsidRPr="00582229">
        <w:rPr>
          <w:bCs/>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021A64" w:rsidRPr="00582229" w:rsidRDefault="008719B5" w:rsidP="008D7FC0">
      <w:pPr>
        <w:pStyle w:val="af3"/>
        <w:numPr>
          <w:ilvl w:val="1"/>
          <w:numId w:val="6"/>
        </w:numPr>
        <w:tabs>
          <w:tab w:val="left" w:pos="1134"/>
          <w:tab w:val="left" w:pos="1418"/>
          <w:tab w:val="num" w:pos="1495"/>
          <w:tab w:val="left" w:pos="3402"/>
        </w:tabs>
        <w:ind w:left="0" w:firstLine="709"/>
        <w:contextualSpacing/>
        <w:jc w:val="both"/>
      </w:pPr>
      <w:r w:rsidRPr="00582229">
        <w:rPr>
          <w:bCs/>
        </w:rPr>
        <w:t>Настоящим Стороны</w:t>
      </w:r>
      <w:r w:rsidR="0068765C" w:rsidRPr="00582229">
        <w:rPr>
          <w:bCs/>
        </w:rPr>
        <w:t xml:space="preserve"> </w:t>
      </w:r>
      <w:r w:rsidRPr="00582229">
        <w:rPr>
          <w:bCs/>
        </w:rPr>
        <w:t>заверяю</w:t>
      </w:r>
      <w:r w:rsidR="00021A64" w:rsidRPr="00582229">
        <w:rPr>
          <w:bCs/>
        </w:rPr>
        <w:t>т, что на момент заключения настоящег</w:t>
      </w:r>
      <w:r w:rsidRPr="00582229">
        <w:rPr>
          <w:bCs/>
        </w:rPr>
        <w:t>о Договора в отношении Сторон, их</w:t>
      </w:r>
      <w:r w:rsidR="00021A64" w:rsidRPr="00582229">
        <w:rPr>
          <w:bCs/>
        </w:rPr>
        <w:t xml:space="preserve"> аффилированных лиц и конечных бенефициаров не действуют какие-либо международные санкции. В случае нарушения данног</w:t>
      </w:r>
      <w:r w:rsidRPr="00582229">
        <w:rPr>
          <w:bCs/>
        </w:rPr>
        <w:t xml:space="preserve">о заверения с одной </w:t>
      </w:r>
      <w:r w:rsidR="0005685A" w:rsidRPr="00582229">
        <w:rPr>
          <w:bCs/>
        </w:rPr>
        <w:t>из Сторон</w:t>
      </w:r>
      <w:r w:rsidRPr="00582229">
        <w:rPr>
          <w:bCs/>
        </w:rPr>
        <w:t>, другая Сторона</w:t>
      </w:r>
      <w:r w:rsidR="00021A64" w:rsidRPr="00582229">
        <w:rPr>
          <w:bCs/>
        </w:rPr>
        <w:t xml:space="preserve"> («Не</w:t>
      </w:r>
      <w:r w:rsidR="008807A5" w:rsidRPr="00582229">
        <w:rPr>
          <w:bCs/>
        </w:rPr>
        <w:t xml:space="preserve"> </w:t>
      </w:r>
      <w:r w:rsidR="00021A64" w:rsidRPr="00582229">
        <w:rPr>
          <w:bCs/>
        </w:rPr>
        <w:t>нарушившая Сторона») имеет право расторгнуть настоящий Договор в одностороннем внесудебном порядке, а Нарушившая Сторона обязуется возмест</w:t>
      </w:r>
      <w:r w:rsidRPr="00582229">
        <w:rPr>
          <w:bCs/>
        </w:rPr>
        <w:t xml:space="preserve">ить </w:t>
      </w:r>
      <w:proofErr w:type="gramStart"/>
      <w:r w:rsidRPr="00582229">
        <w:rPr>
          <w:bCs/>
        </w:rPr>
        <w:t>Не</w:t>
      </w:r>
      <w:proofErr w:type="gramEnd"/>
      <w:r w:rsidR="008807A5" w:rsidRPr="00582229">
        <w:rPr>
          <w:bCs/>
        </w:rPr>
        <w:t xml:space="preserve"> </w:t>
      </w:r>
      <w:r w:rsidRPr="00582229">
        <w:rPr>
          <w:bCs/>
        </w:rPr>
        <w:t>нарушившей Стороне</w:t>
      </w:r>
      <w:r w:rsidR="00021A64" w:rsidRPr="00582229">
        <w:rPr>
          <w:bCs/>
        </w:rPr>
        <w:t xml:space="preserve"> в полном объёме </w:t>
      </w:r>
      <w:r w:rsidR="0005685A" w:rsidRPr="00582229">
        <w:rPr>
          <w:bCs/>
        </w:rPr>
        <w:t>все убытки,</w:t>
      </w:r>
      <w:r w:rsidR="00021A64" w:rsidRPr="00582229">
        <w:rPr>
          <w:bCs/>
        </w:rPr>
        <w:t xml:space="preserve"> вызванные таким нарушением.</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lang w:val="sq-AL"/>
        </w:rPr>
        <w:t xml:space="preserve">Стороны признают, что при заключении настоящего Договора, они полагались на заверения, содержащиеся </w:t>
      </w:r>
      <w:r w:rsidR="00A435DA" w:rsidRPr="00582229">
        <w:rPr>
          <w:bCs/>
        </w:rPr>
        <w:t xml:space="preserve">в </w:t>
      </w:r>
      <w:r w:rsidRPr="00582229">
        <w:rPr>
          <w:bCs/>
          <w:lang w:val="sq-AL"/>
        </w:rPr>
        <w:t>настояще</w:t>
      </w:r>
      <w:r w:rsidRPr="00582229">
        <w:rPr>
          <w:bCs/>
        </w:rPr>
        <w:t>м разделе</w:t>
      </w:r>
      <w:r w:rsidR="0035011A" w:rsidRPr="00582229">
        <w:rPr>
          <w:bCs/>
        </w:rPr>
        <w:t xml:space="preserve"> </w:t>
      </w:r>
      <w:r w:rsidRPr="00582229">
        <w:rPr>
          <w:bCs/>
        </w:rPr>
        <w:t>Договора</w:t>
      </w:r>
      <w:r w:rsidRPr="00582229">
        <w:rPr>
          <w:bCs/>
          <w:lang w:val="sq-AL"/>
        </w:rPr>
        <w:t>, достоверность которых имеет существенное значение для Сторон</w:t>
      </w:r>
      <w:r w:rsidRPr="00582229">
        <w:rPr>
          <w:bCs/>
        </w:rPr>
        <w:t>.</w:t>
      </w:r>
    </w:p>
    <w:p w:rsidR="007E46B1" w:rsidRPr="00582229" w:rsidRDefault="007E46B1" w:rsidP="001270E5">
      <w:pPr>
        <w:tabs>
          <w:tab w:val="left" w:pos="709"/>
          <w:tab w:val="left" w:pos="851"/>
        </w:tabs>
        <w:contextualSpacing/>
        <w:jc w:val="both"/>
        <w:rPr>
          <w:b/>
          <w:bCs/>
        </w:rPr>
      </w:pPr>
      <w:bookmarkStart w:id="0" w:name="_GoBack"/>
      <w:bookmarkEnd w:id="0"/>
    </w:p>
    <w:p w:rsidR="00021A64" w:rsidRPr="00582229" w:rsidRDefault="008D7FC0" w:rsidP="008D7FC0">
      <w:pPr>
        <w:pStyle w:val="ae"/>
        <w:numPr>
          <w:ilvl w:val="0"/>
          <w:numId w:val="6"/>
        </w:numPr>
        <w:shd w:val="clear" w:color="auto" w:fill="FFFFFF"/>
        <w:tabs>
          <w:tab w:val="left" w:pos="1134"/>
        </w:tabs>
        <w:ind w:left="0" w:firstLine="709"/>
        <w:contextualSpacing/>
        <w:jc w:val="both"/>
        <w:rPr>
          <w:b/>
          <w:sz w:val="24"/>
          <w:szCs w:val="24"/>
        </w:rPr>
      </w:pPr>
      <w:r w:rsidRPr="00582229">
        <w:rPr>
          <w:b/>
          <w:sz w:val="24"/>
          <w:szCs w:val="24"/>
        </w:rPr>
        <w:t>ПРОЧИЕ УСЛОВИЯ</w:t>
      </w:r>
    </w:p>
    <w:p w:rsidR="008D7FC0" w:rsidRPr="00582229" w:rsidRDefault="008D7FC0" w:rsidP="008D7FC0">
      <w:pPr>
        <w:pStyle w:val="ae"/>
        <w:shd w:val="clear" w:color="auto" w:fill="FFFFFF"/>
        <w:tabs>
          <w:tab w:val="left" w:pos="1134"/>
        </w:tabs>
        <w:ind w:left="0" w:firstLine="709"/>
        <w:contextualSpacing/>
        <w:jc w:val="both"/>
        <w:rPr>
          <w:b/>
          <w:sz w:val="24"/>
          <w:szCs w:val="24"/>
        </w:rPr>
      </w:pPr>
    </w:p>
    <w:p w:rsidR="00021A64" w:rsidRPr="00582229" w:rsidRDefault="00021A64" w:rsidP="008D7FC0">
      <w:pPr>
        <w:pStyle w:val="ae"/>
        <w:numPr>
          <w:ilvl w:val="1"/>
          <w:numId w:val="6"/>
        </w:numPr>
        <w:tabs>
          <w:tab w:val="left" w:pos="1134"/>
        </w:tabs>
        <w:ind w:left="0" w:firstLine="709"/>
        <w:contextualSpacing/>
        <w:jc w:val="both"/>
        <w:rPr>
          <w:sz w:val="24"/>
          <w:szCs w:val="24"/>
        </w:rPr>
      </w:pPr>
      <w:r w:rsidRPr="00582229">
        <w:rPr>
          <w:sz w:val="24"/>
          <w:szCs w:val="24"/>
        </w:rPr>
        <w:t>Во всем, не регламентированном в настоящем Договоре, Стороны руководствуются законами РФ, правилами, действующими на железнодорожном транспорте, Сводом обычаев Мурманского морского торгового порта, другими нормативными документами.</w:t>
      </w:r>
    </w:p>
    <w:p w:rsidR="00F30C85" w:rsidRPr="00582229" w:rsidRDefault="00021A64" w:rsidP="008D7FC0">
      <w:pPr>
        <w:numPr>
          <w:ilvl w:val="1"/>
          <w:numId w:val="6"/>
        </w:numPr>
        <w:tabs>
          <w:tab w:val="left" w:pos="1134"/>
          <w:tab w:val="num" w:pos="1495"/>
        </w:tabs>
        <w:ind w:left="0" w:firstLine="709"/>
        <w:contextualSpacing/>
        <w:jc w:val="both"/>
      </w:pPr>
      <w:r w:rsidRPr="00582229">
        <w:t>Споры по настоящему Договору разрешаются Сторонами путем переговоров, в претензионном порядке (претензии рассматриваются в течение 30</w:t>
      </w:r>
      <w:r w:rsidR="0047072A" w:rsidRPr="00582229">
        <w:t xml:space="preserve"> (тридцати)</w:t>
      </w:r>
      <w:r w:rsidRPr="00582229">
        <w:t xml:space="preserve"> дней с момента их получения), а при </w:t>
      </w:r>
      <w:r w:rsidR="00E86174" w:rsidRPr="00582229">
        <w:t>не достижении</w:t>
      </w:r>
      <w:r w:rsidRPr="00582229">
        <w:t xml:space="preserve"> согласи</w:t>
      </w:r>
      <w:r w:rsidR="00FD19C5" w:rsidRPr="00582229">
        <w:t>и</w:t>
      </w:r>
      <w:r w:rsidRPr="00582229">
        <w:t xml:space="preserve"> – в установленном порядке в </w:t>
      </w:r>
      <w:r w:rsidR="00F30C85" w:rsidRPr="00582229">
        <w:t>Арбитражном суде</w:t>
      </w:r>
      <w:r w:rsidR="00F90040" w:rsidRPr="00582229">
        <w:t xml:space="preserve"> </w:t>
      </w:r>
      <w:r w:rsidR="00550230" w:rsidRPr="00582229">
        <w:t>Мурманской области</w:t>
      </w:r>
      <w:r w:rsidR="00F30C85" w:rsidRPr="00582229">
        <w:t>.</w:t>
      </w:r>
    </w:p>
    <w:p w:rsidR="00021A64" w:rsidRPr="00582229" w:rsidRDefault="00AF6611" w:rsidP="008D7FC0">
      <w:pPr>
        <w:numPr>
          <w:ilvl w:val="1"/>
          <w:numId w:val="6"/>
        </w:numPr>
        <w:tabs>
          <w:tab w:val="left" w:pos="1134"/>
          <w:tab w:val="num" w:pos="1495"/>
        </w:tabs>
        <w:ind w:left="0" w:firstLine="709"/>
        <w:contextualSpacing/>
        <w:jc w:val="both"/>
      </w:pPr>
      <w:r w:rsidRPr="00582229">
        <w:t>Изменени</w:t>
      </w:r>
      <w:r w:rsidR="002C1D04" w:rsidRPr="00582229">
        <w:t>я</w:t>
      </w:r>
      <w:r w:rsidRPr="00582229">
        <w:t xml:space="preserve"> в настоящий Договор вносятся путем подписания Сторонами дополнений/дополнительных соглашений.</w:t>
      </w:r>
      <w:r w:rsidR="00194518" w:rsidRPr="00194518">
        <w:t xml:space="preserve"> </w:t>
      </w:r>
      <w:r w:rsidR="00194518">
        <w:t>Использование аналога собственноручной подписи (факсимиле) не допускается.</w:t>
      </w:r>
      <w:r w:rsidRPr="00582229">
        <w:t xml:space="preserve"> Р</w:t>
      </w:r>
      <w:r w:rsidR="00021A64" w:rsidRPr="00582229">
        <w:t>асторжение Договора осуществля</w:t>
      </w:r>
      <w:r w:rsidR="002C1D04" w:rsidRPr="00582229">
        <w:t>е</w:t>
      </w:r>
      <w:r w:rsidR="00021A64" w:rsidRPr="00582229">
        <w:t xml:space="preserve">тся в соответствии с действующим законодательством РФ, любая из Сторон вправе отказаться от исполнения обязательств по настоящему Договору при условии письменного уведомления другой Стороны не менее чем за 30 </w:t>
      </w:r>
      <w:r w:rsidR="0047072A" w:rsidRPr="00582229">
        <w:t xml:space="preserve">(тридцать) </w:t>
      </w:r>
      <w:r w:rsidR="00021A64" w:rsidRPr="00582229">
        <w:t xml:space="preserve">суток. </w:t>
      </w:r>
    </w:p>
    <w:p w:rsidR="00021A64" w:rsidRPr="00582229" w:rsidRDefault="00021A64" w:rsidP="008D7FC0">
      <w:pPr>
        <w:numPr>
          <w:ilvl w:val="1"/>
          <w:numId w:val="6"/>
        </w:numPr>
        <w:tabs>
          <w:tab w:val="left" w:pos="1134"/>
          <w:tab w:val="num" w:pos="1495"/>
        </w:tabs>
        <w:ind w:left="0" w:firstLine="709"/>
        <w:contextualSpacing/>
        <w:jc w:val="both"/>
      </w:pPr>
      <w:r w:rsidRPr="00582229">
        <w:t>Истечение срока действия настоящего Договора не прекращает возникших из него обязательств, которые действуют до окончания всех расчетов между Сторонами и не освобождает Стороны от ответственности за любое нарушение или неисполнение Договора.</w:t>
      </w:r>
    </w:p>
    <w:p w:rsidR="00021A64" w:rsidRPr="00582229" w:rsidRDefault="00021A64" w:rsidP="008D7FC0">
      <w:pPr>
        <w:numPr>
          <w:ilvl w:val="1"/>
          <w:numId w:val="6"/>
        </w:numPr>
        <w:tabs>
          <w:tab w:val="left" w:pos="1134"/>
          <w:tab w:val="num" w:pos="1495"/>
        </w:tabs>
        <w:ind w:left="0" w:firstLine="709"/>
        <w:contextualSpacing/>
        <w:jc w:val="both"/>
      </w:pPr>
      <w:r w:rsidRPr="00582229">
        <w:t xml:space="preserve">В случае изменения реквизитов (почтовых, в </w:t>
      </w:r>
      <w:r w:rsidR="00D453BC" w:rsidRPr="00582229">
        <w:t>том числе</w:t>
      </w:r>
      <w:r w:rsidRPr="00582229">
        <w:t xml:space="preserve"> адресов электронной почты, 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w:t>
      </w:r>
      <w:r w:rsidRPr="00582229">
        <w:lastRenderedPageBreak/>
        <w:t>другой Стороне об указанных обстоятельствах, несет риск вызванных этим неблагополучных последствий.</w:t>
      </w:r>
    </w:p>
    <w:p w:rsidR="008D7FC0" w:rsidRDefault="008D7FC0" w:rsidP="008D7FC0">
      <w:pPr>
        <w:numPr>
          <w:ilvl w:val="1"/>
          <w:numId w:val="6"/>
        </w:numPr>
        <w:tabs>
          <w:tab w:val="left" w:pos="1134"/>
          <w:tab w:val="num" w:pos="1495"/>
        </w:tabs>
        <w:ind w:left="0" w:firstLine="709"/>
        <w:contextualSpacing/>
        <w:jc w:val="both"/>
      </w:pPr>
      <w:r w:rsidRPr="00582229">
        <w:t xml:space="preserve">Настоящий Договор составлен в двух экземплярах, имеющих одинаковую юридическую силу, состоит из пронумерованных страниц, прошит, </w:t>
      </w:r>
      <w:r w:rsidRPr="00582229">
        <w:rPr>
          <w:bCs/>
        </w:rPr>
        <w:t>подписан уполномоченными должностными лицами Сторон собственноручно</w:t>
      </w:r>
      <w:r w:rsidRPr="00582229">
        <w:t xml:space="preserve">, скреплен печатями Сторон. </w:t>
      </w:r>
    </w:p>
    <w:p w:rsidR="00705F91" w:rsidRDefault="00705F91" w:rsidP="008D7FC0">
      <w:pPr>
        <w:numPr>
          <w:ilvl w:val="1"/>
          <w:numId w:val="6"/>
        </w:numPr>
        <w:tabs>
          <w:tab w:val="left" w:pos="1134"/>
          <w:tab w:val="num" w:pos="1495"/>
        </w:tabs>
        <w:ind w:left="0" w:firstLine="709"/>
        <w:contextualSpacing/>
        <w:jc w:val="both"/>
      </w:pPr>
      <w:r>
        <w:t>Неотъемлемыми частями настоящего Договора являются:</w:t>
      </w:r>
    </w:p>
    <w:p w:rsidR="00B33C58" w:rsidRPr="00835A8F" w:rsidRDefault="00B33C58" w:rsidP="00B33C58">
      <w:pPr>
        <w:shd w:val="clear" w:color="auto" w:fill="FFFFFF"/>
        <w:ind w:firstLine="709"/>
        <w:jc w:val="both"/>
        <w:rPr>
          <w:color w:val="000000" w:themeColor="text1"/>
          <w:sz w:val="25"/>
          <w:szCs w:val="25"/>
        </w:rPr>
      </w:pPr>
      <w:r>
        <w:t xml:space="preserve">– Приложение № 1 – </w:t>
      </w:r>
      <w:r w:rsidRPr="00835A8F">
        <w:rPr>
          <w:color w:val="000000" w:themeColor="text1"/>
          <w:sz w:val="25"/>
          <w:szCs w:val="25"/>
        </w:rPr>
        <w:t xml:space="preserve">Ежемесячный график отгрузок на период с </w:t>
      </w:r>
      <w:r w:rsidR="00066548">
        <w:rPr>
          <w:color w:val="000000" w:themeColor="text1"/>
          <w:sz w:val="25"/>
          <w:szCs w:val="25"/>
          <w:u w:val="single"/>
        </w:rPr>
        <w:t xml:space="preserve">              </w:t>
      </w:r>
      <w:r w:rsidR="00066548">
        <w:rPr>
          <w:color w:val="000000" w:themeColor="text1"/>
          <w:sz w:val="25"/>
          <w:szCs w:val="25"/>
        </w:rPr>
        <w:t>по</w:t>
      </w:r>
      <w:r w:rsidR="00066548">
        <w:rPr>
          <w:color w:val="000000" w:themeColor="text1"/>
          <w:sz w:val="25"/>
          <w:szCs w:val="25"/>
          <w:u w:val="single"/>
        </w:rPr>
        <w:t xml:space="preserve">             </w:t>
      </w:r>
      <w:proofErr w:type="gramStart"/>
      <w:r w:rsidR="00066548">
        <w:rPr>
          <w:color w:val="000000" w:themeColor="text1"/>
          <w:sz w:val="25"/>
          <w:szCs w:val="25"/>
          <w:u w:val="single"/>
        </w:rPr>
        <w:t xml:space="preserve">  </w:t>
      </w:r>
      <w:r>
        <w:t>.</w:t>
      </w:r>
      <w:proofErr w:type="gramEnd"/>
    </w:p>
    <w:p w:rsidR="00705F91" w:rsidRPr="00835A8F" w:rsidRDefault="00705F91" w:rsidP="00835A8F">
      <w:pPr>
        <w:shd w:val="clear" w:color="auto" w:fill="FFFFFF"/>
        <w:ind w:firstLine="709"/>
        <w:jc w:val="both"/>
        <w:rPr>
          <w:color w:val="000000" w:themeColor="text1"/>
          <w:sz w:val="25"/>
          <w:szCs w:val="25"/>
        </w:rPr>
      </w:pPr>
      <w:r>
        <w:t xml:space="preserve">– Приложение № 2 </w:t>
      </w:r>
    </w:p>
    <w:p w:rsidR="00021A64" w:rsidRPr="00582229" w:rsidRDefault="00021A64" w:rsidP="00063F4E">
      <w:pPr>
        <w:shd w:val="clear" w:color="auto" w:fill="FFFFFF"/>
        <w:ind w:firstLine="567"/>
        <w:jc w:val="both"/>
        <w:rPr>
          <w:b/>
        </w:rPr>
      </w:pPr>
    </w:p>
    <w:p w:rsidR="004C04B6" w:rsidRDefault="004C04B6" w:rsidP="004C04B6">
      <w:pPr>
        <w:autoSpaceDE w:val="0"/>
        <w:autoSpaceDN w:val="0"/>
        <w:jc w:val="both"/>
      </w:pPr>
    </w:p>
    <w:p w:rsidR="00563E69" w:rsidRDefault="00563E69" w:rsidP="004C04B6">
      <w:pPr>
        <w:autoSpaceDE w:val="0"/>
        <w:autoSpaceDN w:val="0"/>
        <w:jc w:val="both"/>
      </w:pPr>
    </w:p>
    <w:p w:rsidR="00563E69" w:rsidRDefault="00563E69" w:rsidP="004C04B6">
      <w:pPr>
        <w:autoSpaceDE w:val="0"/>
        <w:autoSpaceDN w:val="0"/>
        <w:jc w:val="both"/>
      </w:pPr>
    </w:p>
    <w:p w:rsidR="007E46B1" w:rsidRDefault="007E46B1" w:rsidP="004C04B6">
      <w:pPr>
        <w:autoSpaceDE w:val="0"/>
        <w:autoSpaceDN w:val="0"/>
        <w:jc w:val="both"/>
      </w:pPr>
    </w:p>
    <w:p w:rsidR="007E46B1" w:rsidRPr="00582229" w:rsidRDefault="007E46B1" w:rsidP="004C04B6">
      <w:pPr>
        <w:autoSpaceDE w:val="0"/>
        <w:autoSpaceDN w:val="0"/>
        <w:jc w:val="both"/>
      </w:pPr>
    </w:p>
    <w:p w:rsidR="00021A64" w:rsidRPr="00582229" w:rsidRDefault="0031016C" w:rsidP="00194518">
      <w:pPr>
        <w:shd w:val="clear" w:color="auto" w:fill="FFFFFF"/>
        <w:ind w:left="568"/>
        <w:jc w:val="center"/>
        <w:rPr>
          <w:b/>
        </w:rPr>
      </w:pPr>
      <w:r w:rsidRPr="00582229">
        <w:rPr>
          <w:b/>
        </w:rPr>
        <w:t xml:space="preserve">9. </w:t>
      </w:r>
      <w:r w:rsidR="00021A64" w:rsidRPr="00582229">
        <w:rPr>
          <w:b/>
        </w:rPr>
        <w:t>АДРЕСА, Р</w:t>
      </w:r>
      <w:r w:rsidR="008D7FC0" w:rsidRPr="00582229">
        <w:rPr>
          <w:b/>
        </w:rPr>
        <w:t>ЕКВИЗИТЫ И ПОДПИСИ СТОРОН</w:t>
      </w:r>
    </w:p>
    <w:p w:rsidR="00021A64" w:rsidRPr="00582229" w:rsidRDefault="00021A64" w:rsidP="00063F4E">
      <w:pPr>
        <w:shd w:val="clear" w:color="auto" w:fill="FFFFFF"/>
        <w:ind w:firstLine="567"/>
        <w:jc w:val="both"/>
        <w:rPr>
          <w:b/>
          <w:u w:val="single"/>
        </w:rPr>
      </w:pPr>
    </w:p>
    <w:tbl>
      <w:tblPr>
        <w:tblW w:w="5074" w:type="pct"/>
        <w:tblInd w:w="-142" w:type="dxa"/>
        <w:tblLayout w:type="fixed"/>
        <w:tblLook w:val="0000" w:firstRow="0" w:lastRow="0" w:firstColumn="0" w:lastColumn="0" w:noHBand="0" w:noVBand="0"/>
      </w:tblPr>
      <w:tblGrid>
        <w:gridCol w:w="143"/>
        <w:gridCol w:w="4678"/>
        <w:gridCol w:w="4961"/>
      </w:tblGrid>
      <w:tr w:rsidR="00582229" w:rsidRPr="00582229" w:rsidTr="004C26FE">
        <w:trPr>
          <w:gridBefore w:val="1"/>
          <w:wBefore w:w="73" w:type="pct"/>
          <w:trHeight w:val="421"/>
        </w:trPr>
        <w:tc>
          <w:tcPr>
            <w:tcW w:w="2391" w:type="pct"/>
          </w:tcPr>
          <w:p w:rsidR="00021A64" w:rsidRPr="00582229" w:rsidRDefault="00021A64" w:rsidP="00B82637">
            <w:pPr>
              <w:pStyle w:val="a7"/>
              <w:tabs>
                <w:tab w:val="left" w:pos="540"/>
              </w:tabs>
              <w:ind w:left="-105" w:firstLine="0"/>
              <w:rPr>
                <w:b/>
                <w:sz w:val="24"/>
              </w:rPr>
            </w:pPr>
            <w:r w:rsidRPr="00582229">
              <w:rPr>
                <w:b/>
                <w:sz w:val="24"/>
              </w:rPr>
              <w:t>Оператор морского терминала</w:t>
            </w:r>
          </w:p>
          <w:p w:rsidR="00AF1925" w:rsidRPr="00582229" w:rsidRDefault="00AF1925" w:rsidP="00B82637">
            <w:pPr>
              <w:ind w:left="-105"/>
              <w:rPr>
                <w:rFonts w:eastAsia="Calibri"/>
                <w:b/>
                <w:lang w:eastAsia="en-US"/>
              </w:rPr>
            </w:pPr>
            <w:r w:rsidRPr="00582229">
              <w:rPr>
                <w:rFonts w:eastAsia="Calibri"/>
                <w:b/>
                <w:lang w:eastAsia="en-US"/>
              </w:rPr>
              <w:t>ООО «МБТ»</w:t>
            </w:r>
          </w:p>
          <w:p w:rsidR="001178A9" w:rsidRPr="00582229" w:rsidRDefault="001178A9" w:rsidP="001178A9">
            <w:pPr>
              <w:ind w:left="-105"/>
              <w:rPr>
                <w:rFonts w:eastAsia="Calibri"/>
                <w:lang w:eastAsia="en-US"/>
              </w:rPr>
            </w:pPr>
            <w:r w:rsidRPr="00582229">
              <w:rPr>
                <w:rFonts w:eastAsia="Calibri"/>
                <w:lang w:eastAsia="en-US"/>
              </w:rPr>
              <w:t>ИНН 519 017 08 18, КПП 519 001 001</w:t>
            </w:r>
          </w:p>
          <w:p w:rsidR="001178A9" w:rsidRPr="00582229" w:rsidRDefault="00194518" w:rsidP="001178A9">
            <w:pPr>
              <w:ind w:left="-105"/>
              <w:rPr>
                <w:rFonts w:eastAsia="Calibri"/>
                <w:lang w:eastAsia="en-US"/>
              </w:rPr>
            </w:pPr>
            <w:r>
              <w:rPr>
                <w:rFonts w:eastAsia="Calibri"/>
                <w:lang w:eastAsia="en-US"/>
              </w:rPr>
              <w:t>А</w:t>
            </w:r>
            <w:r w:rsidR="001178A9" w:rsidRPr="00582229">
              <w:rPr>
                <w:rFonts w:eastAsia="Calibri"/>
                <w:lang w:eastAsia="en-US"/>
              </w:rPr>
              <w:t xml:space="preserve">дрес: 183038, г. Мурманск, </w:t>
            </w:r>
          </w:p>
          <w:p w:rsidR="001178A9" w:rsidRPr="00582229" w:rsidRDefault="001178A9" w:rsidP="001178A9">
            <w:pPr>
              <w:ind w:left="-105"/>
              <w:rPr>
                <w:rFonts w:eastAsia="Calibri"/>
                <w:lang w:eastAsia="en-US"/>
              </w:rPr>
            </w:pPr>
            <w:r w:rsidRPr="00582229">
              <w:rPr>
                <w:rFonts w:eastAsia="Calibri"/>
                <w:lang w:eastAsia="en-US"/>
              </w:rPr>
              <w:t>Портовый проезд, 19.</w:t>
            </w:r>
          </w:p>
          <w:p w:rsidR="001178A9" w:rsidRPr="00582229" w:rsidRDefault="001178A9" w:rsidP="001178A9">
            <w:pPr>
              <w:ind w:left="-105"/>
              <w:rPr>
                <w:rFonts w:eastAsia="Calibri"/>
                <w:lang w:eastAsia="en-US"/>
              </w:rPr>
            </w:pPr>
            <w:r w:rsidRPr="00582229">
              <w:rPr>
                <w:rFonts w:eastAsia="Calibri"/>
                <w:lang w:eastAsia="en-US"/>
              </w:rPr>
              <w:t xml:space="preserve">Почтовый адрес: </w:t>
            </w:r>
            <w:proofErr w:type="gramStart"/>
            <w:r w:rsidRPr="00582229">
              <w:rPr>
                <w:rFonts w:eastAsia="Calibri"/>
                <w:lang w:eastAsia="en-US"/>
              </w:rPr>
              <w:t>183038,  г.</w:t>
            </w:r>
            <w:proofErr w:type="gramEnd"/>
            <w:r w:rsidRPr="00582229">
              <w:rPr>
                <w:rFonts w:eastAsia="Calibri"/>
                <w:lang w:eastAsia="en-US"/>
              </w:rPr>
              <w:t xml:space="preserve"> Мурманск,</w:t>
            </w:r>
          </w:p>
          <w:p w:rsidR="001178A9" w:rsidRPr="00582229" w:rsidRDefault="001178A9" w:rsidP="001178A9">
            <w:pPr>
              <w:ind w:left="-105"/>
              <w:rPr>
                <w:rFonts w:eastAsia="Calibri"/>
                <w:lang w:eastAsia="en-US"/>
              </w:rPr>
            </w:pPr>
            <w:r w:rsidRPr="00582229">
              <w:rPr>
                <w:rFonts w:eastAsia="Calibri"/>
                <w:lang w:eastAsia="en-US"/>
              </w:rPr>
              <w:t>пр. Ленина д.</w:t>
            </w:r>
            <w:proofErr w:type="gramStart"/>
            <w:r w:rsidRPr="00582229">
              <w:rPr>
                <w:rFonts w:eastAsia="Calibri"/>
                <w:lang w:eastAsia="en-US"/>
              </w:rPr>
              <w:t>82А</w:t>
            </w:r>
            <w:proofErr w:type="gramEnd"/>
            <w:r w:rsidRPr="00582229">
              <w:rPr>
                <w:rFonts w:eastAsia="Calibri"/>
                <w:lang w:eastAsia="en-US"/>
              </w:rPr>
              <w:t xml:space="preserve"> а/я 709. </w:t>
            </w:r>
          </w:p>
          <w:p w:rsidR="001178A9" w:rsidRPr="00582229" w:rsidRDefault="001178A9" w:rsidP="001178A9">
            <w:pPr>
              <w:ind w:left="-105"/>
              <w:rPr>
                <w:rFonts w:eastAsia="Calibri"/>
                <w:lang w:eastAsia="en-US"/>
              </w:rPr>
            </w:pPr>
            <w:r w:rsidRPr="00582229">
              <w:rPr>
                <w:rFonts w:eastAsia="Calibri"/>
                <w:lang w:eastAsia="en-US"/>
              </w:rPr>
              <w:t>Тел./факс (8152) 480-253,</w:t>
            </w:r>
          </w:p>
          <w:p w:rsidR="001178A9" w:rsidRPr="00582229" w:rsidRDefault="001178A9" w:rsidP="001178A9">
            <w:pPr>
              <w:ind w:left="-105"/>
              <w:rPr>
                <w:rFonts w:eastAsia="Calibri"/>
                <w:lang w:eastAsia="en-US"/>
              </w:rPr>
            </w:pPr>
            <w:r w:rsidRPr="00582229">
              <w:rPr>
                <w:rFonts w:eastAsia="Calibri"/>
                <w:lang w:eastAsia="en-US"/>
              </w:rPr>
              <w:t>е-</w:t>
            </w:r>
            <w:r w:rsidRPr="00582229">
              <w:rPr>
                <w:rFonts w:eastAsia="Calibri"/>
                <w:lang w:val="en-US" w:eastAsia="en-US"/>
              </w:rPr>
              <w:t>mail</w:t>
            </w:r>
            <w:r w:rsidRPr="00582229">
              <w:rPr>
                <w:rFonts w:eastAsia="Calibri"/>
                <w:lang w:eastAsia="en-US"/>
              </w:rPr>
              <w:t xml:space="preserve">: </w:t>
            </w:r>
            <w:proofErr w:type="spellStart"/>
            <w:r w:rsidRPr="00582229">
              <w:rPr>
                <w:rFonts w:eastAsia="Calibri"/>
                <w:lang w:val="en-US" w:eastAsia="en-US"/>
              </w:rPr>
              <w:t>mbt</w:t>
            </w:r>
            <w:proofErr w:type="spellEnd"/>
            <w:r w:rsidRPr="00582229">
              <w:rPr>
                <w:rFonts w:eastAsia="Calibri"/>
                <w:lang w:eastAsia="en-US"/>
              </w:rPr>
              <w:t>@</w:t>
            </w:r>
            <w:proofErr w:type="spellStart"/>
            <w:r w:rsidRPr="00582229">
              <w:rPr>
                <w:rFonts w:eastAsia="Calibri"/>
                <w:lang w:val="en-US" w:eastAsia="en-US"/>
              </w:rPr>
              <w:t>suek</w:t>
            </w:r>
            <w:proofErr w:type="spellEnd"/>
            <w:r w:rsidRPr="00582229">
              <w:rPr>
                <w:rFonts w:eastAsia="Calibri"/>
                <w:lang w:eastAsia="en-US"/>
              </w:rPr>
              <w:t>.</w:t>
            </w:r>
            <w:proofErr w:type="spellStart"/>
            <w:r w:rsidRPr="00582229">
              <w:rPr>
                <w:rFonts w:eastAsia="Calibri"/>
                <w:lang w:val="en-US" w:eastAsia="en-US"/>
              </w:rPr>
              <w:t>ru</w:t>
            </w:r>
            <w:proofErr w:type="spellEnd"/>
          </w:p>
          <w:p w:rsidR="00C47D87" w:rsidRPr="00A52631" w:rsidRDefault="00C47D87" w:rsidP="00C47D87">
            <w:pPr>
              <w:ind w:left="-105"/>
            </w:pPr>
            <w:r w:rsidRPr="00A52631">
              <w:t xml:space="preserve">Р/с 407 028 109 000 000 208 77 в БАНК ГПБ (АО) г. Москва </w:t>
            </w:r>
          </w:p>
          <w:p w:rsidR="00C47D87" w:rsidRPr="00A52631" w:rsidRDefault="00C47D87" w:rsidP="00C47D87">
            <w:pPr>
              <w:ind w:left="-105"/>
            </w:pPr>
            <w:r w:rsidRPr="00A52631">
              <w:t>БИК 044525823</w:t>
            </w:r>
          </w:p>
          <w:p w:rsidR="00021A64" w:rsidRPr="00582229" w:rsidRDefault="00C47D87" w:rsidP="00C47D87">
            <w:pPr>
              <w:ind w:left="-105"/>
            </w:pPr>
            <w:r w:rsidRPr="00A52631">
              <w:t>К/с 301 018 102 000 000 008 23</w:t>
            </w:r>
          </w:p>
        </w:tc>
        <w:tc>
          <w:tcPr>
            <w:tcW w:w="2536" w:type="pct"/>
          </w:tcPr>
          <w:p w:rsidR="00021A64" w:rsidRDefault="00021A64" w:rsidP="00063F4E">
            <w:pPr>
              <w:pStyle w:val="a7"/>
              <w:tabs>
                <w:tab w:val="left" w:pos="540"/>
              </w:tabs>
              <w:ind w:firstLine="0"/>
              <w:rPr>
                <w:b/>
                <w:sz w:val="24"/>
              </w:rPr>
            </w:pPr>
            <w:r w:rsidRPr="00582229">
              <w:rPr>
                <w:b/>
                <w:sz w:val="24"/>
              </w:rPr>
              <w:t>Заказчик</w:t>
            </w:r>
          </w:p>
          <w:p w:rsidR="00F71D78" w:rsidRPr="00F71D78" w:rsidRDefault="00F71D78" w:rsidP="00063F4E">
            <w:pPr>
              <w:pStyle w:val="a7"/>
              <w:tabs>
                <w:tab w:val="left" w:pos="540"/>
              </w:tabs>
              <w:ind w:firstLine="0"/>
              <w:rPr>
                <w:b/>
                <w:sz w:val="24"/>
                <w:u w:val="single"/>
              </w:rPr>
            </w:pPr>
            <w:r w:rsidRPr="00F71D78">
              <w:rPr>
                <w:b/>
                <w:sz w:val="24"/>
                <w:u w:val="single"/>
              </w:rPr>
              <w:t xml:space="preserve">                                                                 </w:t>
            </w:r>
          </w:p>
          <w:p w:rsidR="001C12EC" w:rsidRPr="00582229" w:rsidRDefault="001C12EC" w:rsidP="00C82451">
            <w:pPr>
              <w:tabs>
                <w:tab w:val="left" w:pos="540"/>
                <w:tab w:val="left" w:pos="2340"/>
              </w:tabs>
              <w:jc w:val="both"/>
            </w:pPr>
          </w:p>
          <w:p w:rsidR="00CF232A" w:rsidRPr="00582229" w:rsidRDefault="00CF232A" w:rsidP="00C82451">
            <w:pPr>
              <w:tabs>
                <w:tab w:val="left" w:pos="540"/>
                <w:tab w:val="left" w:pos="2340"/>
              </w:tabs>
              <w:jc w:val="both"/>
            </w:pPr>
          </w:p>
          <w:p w:rsidR="00CF232A" w:rsidRPr="00582229" w:rsidRDefault="00CF232A" w:rsidP="00C82451">
            <w:pPr>
              <w:tabs>
                <w:tab w:val="left" w:pos="540"/>
                <w:tab w:val="left" w:pos="2340"/>
              </w:tabs>
              <w:jc w:val="both"/>
            </w:pPr>
          </w:p>
          <w:p w:rsidR="00CF232A" w:rsidRPr="00582229" w:rsidRDefault="00CF232A" w:rsidP="00C82451">
            <w:pPr>
              <w:tabs>
                <w:tab w:val="left" w:pos="540"/>
                <w:tab w:val="left" w:pos="2340"/>
              </w:tabs>
              <w:jc w:val="both"/>
            </w:pPr>
          </w:p>
        </w:tc>
      </w:tr>
      <w:tr w:rsidR="00582229" w:rsidRPr="00582229" w:rsidTr="004C26FE">
        <w:tblPrEx>
          <w:tblLook w:val="04A0" w:firstRow="1" w:lastRow="0" w:firstColumn="1" w:lastColumn="0" w:noHBand="0" w:noVBand="1"/>
        </w:tblPrEx>
        <w:tc>
          <w:tcPr>
            <w:tcW w:w="2464" w:type="pct"/>
            <w:gridSpan w:val="2"/>
          </w:tcPr>
          <w:p w:rsidR="00AF1925" w:rsidRPr="00582229" w:rsidRDefault="00021A64" w:rsidP="00835A8F">
            <w:pPr>
              <w:pStyle w:val="af3"/>
              <w:rPr>
                <w:rFonts w:eastAsia="Calibri"/>
                <w:lang w:eastAsia="en-US"/>
              </w:rPr>
            </w:pPr>
            <w:r w:rsidRPr="00582229">
              <w:rPr>
                <w:b/>
              </w:rPr>
              <w:t>От Оператора морского терминала:</w:t>
            </w:r>
          </w:p>
          <w:p w:rsidR="00252C7A" w:rsidRPr="00582229" w:rsidRDefault="00252C7A" w:rsidP="00AF1925">
            <w:pPr>
              <w:jc w:val="both"/>
              <w:rPr>
                <w:rFonts w:eastAsia="Calibri"/>
                <w:b/>
                <w:lang w:eastAsia="en-US"/>
              </w:rPr>
            </w:pPr>
            <w:r w:rsidRPr="00582229">
              <w:rPr>
                <w:rFonts w:eastAsia="Calibri"/>
                <w:b/>
                <w:lang w:eastAsia="en-US"/>
              </w:rPr>
              <w:t>ООО «МБТ»</w:t>
            </w:r>
          </w:p>
          <w:p w:rsidR="00021A64" w:rsidRPr="00582229" w:rsidRDefault="00021A64" w:rsidP="00AF1925">
            <w:pPr>
              <w:jc w:val="both"/>
              <w:rPr>
                <w:b/>
              </w:rPr>
            </w:pPr>
          </w:p>
        </w:tc>
        <w:tc>
          <w:tcPr>
            <w:tcW w:w="2536" w:type="pct"/>
          </w:tcPr>
          <w:p w:rsidR="00021A64" w:rsidRPr="00582229" w:rsidRDefault="00021A64" w:rsidP="004C26FE">
            <w:pPr>
              <w:pStyle w:val="af3"/>
              <w:ind w:firstLine="35"/>
              <w:jc w:val="both"/>
              <w:rPr>
                <w:b/>
              </w:rPr>
            </w:pPr>
            <w:r w:rsidRPr="00582229">
              <w:rPr>
                <w:b/>
              </w:rPr>
              <w:t>От Заказчика:</w:t>
            </w:r>
          </w:p>
          <w:p w:rsidR="004F0CBC" w:rsidRPr="00582229" w:rsidRDefault="004F0CBC" w:rsidP="004C26FE">
            <w:pPr>
              <w:pStyle w:val="af3"/>
              <w:ind w:firstLine="35"/>
              <w:jc w:val="both"/>
              <w:rPr>
                <w:b/>
              </w:rPr>
            </w:pPr>
          </w:p>
        </w:tc>
      </w:tr>
      <w:tr w:rsidR="00582229" w:rsidRPr="00582229" w:rsidTr="004C26FE">
        <w:tblPrEx>
          <w:tblLook w:val="04A0" w:firstRow="1" w:lastRow="0" w:firstColumn="1" w:lastColumn="0" w:noHBand="0" w:noVBand="1"/>
        </w:tblPrEx>
        <w:tc>
          <w:tcPr>
            <w:tcW w:w="2464" w:type="pct"/>
            <w:gridSpan w:val="2"/>
          </w:tcPr>
          <w:p w:rsidR="00021A64" w:rsidRPr="00582229" w:rsidRDefault="00021A64" w:rsidP="00063F4E">
            <w:pPr>
              <w:pStyle w:val="af3"/>
              <w:ind w:firstLine="567"/>
              <w:rPr>
                <w:b/>
              </w:rPr>
            </w:pPr>
          </w:p>
          <w:p w:rsidR="00021A64" w:rsidRPr="00582229" w:rsidRDefault="00021A64" w:rsidP="00E86223">
            <w:pPr>
              <w:pStyle w:val="af3"/>
              <w:rPr>
                <w:b/>
              </w:rPr>
            </w:pPr>
            <w:r w:rsidRPr="00582229">
              <w:rPr>
                <w:b/>
              </w:rPr>
              <w:t>__________________</w:t>
            </w:r>
            <w:r w:rsidR="00F71D78">
              <w:rPr>
                <w:b/>
              </w:rPr>
              <w:t xml:space="preserve"> </w:t>
            </w:r>
          </w:p>
        </w:tc>
        <w:tc>
          <w:tcPr>
            <w:tcW w:w="2536" w:type="pct"/>
          </w:tcPr>
          <w:p w:rsidR="00021A64" w:rsidRPr="00582229" w:rsidRDefault="00021A64" w:rsidP="00063F4E">
            <w:pPr>
              <w:pStyle w:val="af3"/>
              <w:ind w:firstLine="567"/>
              <w:rPr>
                <w:b/>
              </w:rPr>
            </w:pPr>
          </w:p>
          <w:p w:rsidR="00021A64" w:rsidRPr="00582229" w:rsidRDefault="00021A64" w:rsidP="00DC5654">
            <w:pPr>
              <w:pStyle w:val="af3"/>
              <w:ind w:firstLine="567"/>
              <w:rPr>
                <w:b/>
              </w:rPr>
            </w:pPr>
            <w:r w:rsidRPr="00582229">
              <w:rPr>
                <w:b/>
              </w:rPr>
              <w:t>____________________</w:t>
            </w:r>
            <w:r w:rsidR="00CC3DA7" w:rsidRPr="00582229">
              <w:rPr>
                <w:b/>
              </w:rPr>
              <w:t xml:space="preserve"> </w:t>
            </w:r>
          </w:p>
        </w:tc>
      </w:tr>
    </w:tbl>
    <w:p w:rsidR="00E37E42" w:rsidRDefault="00A91830" w:rsidP="0019306A">
      <w:pPr>
        <w:rPr>
          <w:b/>
        </w:rPr>
      </w:pPr>
      <w:r w:rsidRPr="00582229">
        <w:rPr>
          <w:b/>
        </w:rPr>
        <w:br w:type="page"/>
      </w:r>
    </w:p>
    <w:p w:rsidR="00E37E42" w:rsidRDefault="00E37E42" w:rsidP="00F2128E">
      <w:pPr>
        <w:pStyle w:val="12"/>
        <w:rPr>
          <w:b/>
          <w:sz w:val="24"/>
          <w:szCs w:val="24"/>
        </w:rPr>
      </w:pPr>
    </w:p>
    <w:p w:rsidR="00E86223" w:rsidRPr="00256C9D" w:rsidRDefault="00E86223" w:rsidP="00E86223">
      <w:pPr>
        <w:pStyle w:val="12"/>
        <w:ind w:firstLine="567"/>
        <w:jc w:val="right"/>
        <w:rPr>
          <w:b/>
          <w:color w:val="000000" w:themeColor="text1"/>
          <w:sz w:val="25"/>
          <w:szCs w:val="25"/>
        </w:rPr>
      </w:pPr>
      <w:r w:rsidRPr="00256C9D">
        <w:rPr>
          <w:b/>
          <w:color w:val="000000" w:themeColor="text1"/>
          <w:sz w:val="25"/>
          <w:szCs w:val="25"/>
        </w:rPr>
        <w:t xml:space="preserve">ПРИЛОЖЕНИЕ № </w:t>
      </w:r>
      <w:r w:rsidR="0019306A">
        <w:rPr>
          <w:b/>
          <w:color w:val="000000" w:themeColor="text1"/>
          <w:sz w:val="25"/>
          <w:szCs w:val="25"/>
        </w:rPr>
        <w:t>1</w:t>
      </w:r>
    </w:p>
    <w:p w:rsidR="00E86223" w:rsidRPr="00256C9D" w:rsidRDefault="00293226" w:rsidP="00293226">
      <w:pPr>
        <w:pStyle w:val="12"/>
        <w:jc w:val="center"/>
        <w:rPr>
          <w:b/>
          <w:color w:val="000000" w:themeColor="text1"/>
          <w:sz w:val="25"/>
          <w:szCs w:val="25"/>
        </w:rPr>
      </w:pPr>
      <w:r>
        <w:rPr>
          <w:b/>
          <w:color w:val="000000" w:themeColor="text1"/>
          <w:sz w:val="25"/>
          <w:szCs w:val="25"/>
          <w:lang w:val="en-US"/>
        </w:rPr>
        <w:t xml:space="preserve">                                                              </w:t>
      </w:r>
      <w:r w:rsidR="00E86223" w:rsidRPr="00256C9D">
        <w:rPr>
          <w:b/>
          <w:color w:val="000000" w:themeColor="text1"/>
          <w:sz w:val="25"/>
          <w:szCs w:val="25"/>
        </w:rPr>
        <w:t xml:space="preserve">к ДОГОВОРУ от </w:t>
      </w:r>
      <w:r w:rsidR="008356C3">
        <w:rPr>
          <w:color w:val="000000" w:themeColor="text1"/>
          <w:sz w:val="25"/>
          <w:szCs w:val="25"/>
        </w:rPr>
        <w:t>__________</w:t>
      </w:r>
      <w:r w:rsidR="00E86223" w:rsidRPr="00256C9D">
        <w:rPr>
          <w:b/>
          <w:color w:val="000000" w:themeColor="text1"/>
          <w:sz w:val="25"/>
          <w:szCs w:val="25"/>
        </w:rPr>
        <w:t>г. №</w:t>
      </w:r>
      <w:r w:rsidRPr="006502C9">
        <w:rPr>
          <w:b/>
          <w:color w:val="000000" w:themeColor="text1"/>
          <w:sz w:val="25"/>
          <w:szCs w:val="25"/>
        </w:rPr>
        <w:t xml:space="preserve"> </w:t>
      </w:r>
      <w:r w:rsidRPr="00886D6E">
        <w:rPr>
          <w:b/>
        </w:rPr>
        <w:t>_</w:t>
      </w:r>
      <w:r>
        <w:rPr>
          <w:b/>
        </w:rPr>
        <w:t>__________________</w:t>
      </w:r>
      <w:r w:rsidRPr="006502C9">
        <w:rPr>
          <w:b/>
          <w:color w:val="000000" w:themeColor="text1"/>
          <w:sz w:val="25"/>
          <w:szCs w:val="25"/>
        </w:rPr>
        <w:t xml:space="preserve">   </w:t>
      </w:r>
      <w:r w:rsidRPr="006502C9">
        <w:rPr>
          <w:b/>
          <w:color w:val="000000" w:themeColor="text1"/>
          <w:sz w:val="25"/>
          <w:szCs w:val="25"/>
          <w:u w:val="single"/>
        </w:rPr>
        <w:t xml:space="preserve">            </w:t>
      </w:r>
      <w:r w:rsidR="00E86223" w:rsidRPr="00293226">
        <w:rPr>
          <w:color w:val="000000" w:themeColor="text1"/>
          <w:sz w:val="25"/>
          <w:szCs w:val="25"/>
          <w:u w:val="single"/>
        </w:rPr>
        <w:t xml:space="preserve"> </w:t>
      </w:r>
      <w:r w:rsidRPr="006502C9">
        <w:rPr>
          <w:color w:val="000000" w:themeColor="text1"/>
          <w:sz w:val="25"/>
          <w:szCs w:val="25"/>
          <w:u w:val="single"/>
        </w:rPr>
        <w:t xml:space="preserve">                          </w:t>
      </w:r>
      <w:r w:rsidRPr="006502C9">
        <w:rPr>
          <w:b/>
          <w:color w:val="000000" w:themeColor="text1"/>
          <w:sz w:val="25"/>
          <w:szCs w:val="25"/>
          <w:u w:val="single"/>
        </w:rPr>
        <w:t xml:space="preserve"> </w:t>
      </w:r>
      <w:r w:rsidR="00E86223" w:rsidRPr="00256C9D">
        <w:rPr>
          <w:b/>
          <w:color w:val="000000" w:themeColor="text1"/>
          <w:sz w:val="25"/>
          <w:szCs w:val="25"/>
        </w:rPr>
        <w:t xml:space="preserve">                                     </w:t>
      </w:r>
    </w:p>
    <w:p w:rsidR="00E86223" w:rsidRPr="00256C9D" w:rsidRDefault="00E86223" w:rsidP="00E86223">
      <w:pPr>
        <w:rPr>
          <w:color w:val="000000" w:themeColor="text1"/>
          <w:sz w:val="25"/>
          <w:szCs w:val="25"/>
        </w:rPr>
      </w:pPr>
    </w:p>
    <w:p w:rsidR="00E86223" w:rsidRPr="00293226" w:rsidRDefault="00A41DF4" w:rsidP="00E86223">
      <w:pPr>
        <w:shd w:val="clear" w:color="auto" w:fill="FFFFFF"/>
        <w:jc w:val="center"/>
        <w:rPr>
          <w:b/>
          <w:color w:val="000000" w:themeColor="text1"/>
          <w:sz w:val="25"/>
          <w:szCs w:val="25"/>
          <w:u w:val="single"/>
        </w:rPr>
      </w:pPr>
      <w:r>
        <w:rPr>
          <w:b/>
          <w:color w:val="000000" w:themeColor="text1"/>
          <w:sz w:val="25"/>
          <w:szCs w:val="25"/>
        </w:rPr>
        <w:t>Ежемесячный</w:t>
      </w:r>
      <w:r w:rsidRPr="00897649">
        <w:rPr>
          <w:b/>
          <w:color w:val="000000" w:themeColor="text1"/>
          <w:sz w:val="25"/>
          <w:szCs w:val="25"/>
        </w:rPr>
        <w:t xml:space="preserve"> </w:t>
      </w:r>
      <w:r w:rsidR="001D1D6F" w:rsidRPr="00897649">
        <w:rPr>
          <w:b/>
          <w:color w:val="000000" w:themeColor="text1"/>
          <w:sz w:val="25"/>
          <w:szCs w:val="25"/>
        </w:rPr>
        <w:t>г</w:t>
      </w:r>
      <w:r w:rsidR="00E86223" w:rsidRPr="00897649">
        <w:rPr>
          <w:b/>
          <w:color w:val="000000" w:themeColor="text1"/>
          <w:sz w:val="25"/>
          <w:szCs w:val="25"/>
        </w:rPr>
        <w:t xml:space="preserve">рафик отгрузок на </w:t>
      </w:r>
      <w:r w:rsidR="00293226">
        <w:rPr>
          <w:b/>
          <w:color w:val="000000" w:themeColor="text1"/>
          <w:sz w:val="25"/>
          <w:szCs w:val="25"/>
        </w:rPr>
        <w:t xml:space="preserve">период с </w:t>
      </w:r>
      <w:r w:rsidR="008356C3">
        <w:rPr>
          <w:color w:val="000000" w:themeColor="text1"/>
          <w:sz w:val="25"/>
          <w:szCs w:val="25"/>
        </w:rPr>
        <w:t>________</w:t>
      </w:r>
      <w:r w:rsidR="00293226">
        <w:rPr>
          <w:b/>
          <w:color w:val="000000" w:themeColor="text1"/>
          <w:sz w:val="25"/>
          <w:szCs w:val="25"/>
        </w:rPr>
        <w:t xml:space="preserve"> по </w:t>
      </w:r>
      <w:r w:rsidR="008356C3">
        <w:rPr>
          <w:color w:val="000000" w:themeColor="text1"/>
          <w:sz w:val="25"/>
          <w:szCs w:val="25"/>
        </w:rPr>
        <w:t>________</w:t>
      </w:r>
    </w:p>
    <w:p w:rsidR="00E86223" w:rsidRPr="008356C3" w:rsidRDefault="00293226" w:rsidP="00E86223">
      <w:pPr>
        <w:shd w:val="clear" w:color="auto" w:fill="FFFFFF"/>
        <w:jc w:val="center"/>
        <w:rPr>
          <w:u w:val="single"/>
        </w:rPr>
      </w:pPr>
      <w:r w:rsidRPr="00293226">
        <w:rPr>
          <w:b/>
          <w:color w:val="000000" w:themeColor="text1"/>
          <w:sz w:val="25"/>
          <w:szCs w:val="25"/>
        </w:rPr>
        <w:t xml:space="preserve">                       </w:t>
      </w:r>
      <w:r w:rsidR="00E86223" w:rsidRPr="00897649">
        <w:rPr>
          <w:b/>
          <w:color w:val="000000" w:themeColor="text1"/>
          <w:sz w:val="25"/>
          <w:szCs w:val="25"/>
        </w:rPr>
        <w:t>между ООО «</w:t>
      </w:r>
      <w:r w:rsidR="006C5442">
        <w:rPr>
          <w:b/>
          <w:color w:val="000000" w:themeColor="text1"/>
          <w:sz w:val="25"/>
          <w:szCs w:val="25"/>
        </w:rPr>
        <w:t>МБТ</w:t>
      </w:r>
      <w:r w:rsidR="00E86223" w:rsidRPr="00897649">
        <w:rPr>
          <w:b/>
          <w:color w:val="000000" w:themeColor="text1"/>
          <w:sz w:val="25"/>
          <w:szCs w:val="25"/>
        </w:rPr>
        <w:t xml:space="preserve">» и </w:t>
      </w:r>
      <w:r w:rsidR="008356C3">
        <w:t>_______________</w:t>
      </w:r>
    </w:p>
    <w:p w:rsidR="00835A8F" w:rsidRPr="00897649" w:rsidRDefault="00835A8F" w:rsidP="00E86223">
      <w:pPr>
        <w:shd w:val="clear" w:color="auto" w:fill="FFFFFF"/>
        <w:jc w:val="center"/>
        <w:rPr>
          <w:b/>
          <w:color w:val="000000" w:themeColor="text1"/>
          <w:sz w:val="25"/>
          <w:szCs w:val="25"/>
        </w:rPr>
      </w:pPr>
    </w:p>
    <w:p w:rsidR="00E86223" w:rsidRPr="00897649" w:rsidRDefault="00E86223" w:rsidP="00E86223">
      <w:pPr>
        <w:shd w:val="clear" w:color="auto" w:fill="FFFFFF"/>
        <w:jc w:val="center"/>
        <w:rPr>
          <w:color w:val="000000" w:themeColor="text1"/>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1"/>
        <w:gridCol w:w="5098"/>
      </w:tblGrid>
      <w:tr w:rsidR="001D1D6F" w:rsidRPr="0027573B" w:rsidTr="007A7567">
        <w:trPr>
          <w:trHeight w:val="1178"/>
          <w:jc w:val="center"/>
        </w:trPr>
        <w:tc>
          <w:tcPr>
            <w:tcW w:w="2353" w:type="pct"/>
          </w:tcPr>
          <w:p w:rsidR="00553FAA" w:rsidRPr="00897649" w:rsidRDefault="001D1D6F">
            <w:pPr>
              <w:shd w:val="clear" w:color="auto" w:fill="FFFFFF"/>
              <w:jc w:val="center"/>
              <w:rPr>
                <w:color w:val="000000" w:themeColor="text1"/>
                <w:sz w:val="25"/>
                <w:szCs w:val="25"/>
              </w:rPr>
            </w:pPr>
            <w:r w:rsidRPr="00897649">
              <w:rPr>
                <w:color w:val="000000" w:themeColor="text1"/>
                <w:sz w:val="25"/>
                <w:szCs w:val="25"/>
              </w:rPr>
              <w:t xml:space="preserve">Месяц отгрузки Груза со станций отправления в адрес Оператора Морского Терминала </w:t>
            </w:r>
            <w:r w:rsidR="00553FAA" w:rsidRPr="00897649">
              <w:rPr>
                <w:color w:val="000000" w:themeColor="text1"/>
                <w:sz w:val="25"/>
                <w:szCs w:val="25"/>
              </w:rPr>
              <w:t xml:space="preserve">в период </w:t>
            </w:r>
          </w:p>
          <w:p w:rsidR="001D1D6F" w:rsidRPr="00897649" w:rsidRDefault="0033214A" w:rsidP="00A41DF4">
            <w:pPr>
              <w:shd w:val="clear" w:color="auto" w:fill="FFFFFF"/>
              <w:jc w:val="center"/>
              <w:rPr>
                <w:color w:val="000000" w:themeColor="text1"/>
                <w:sz w:val="25"/>
                <w:szCs w:val="25"/>
              </w:rPr>
            </w:pPr>
            <w:r>
              <w:rPr>
                <w:color w:val="000000" w:themeColor="text1"/>
                <w:sz w:val="25"/>
                <w:szCs w:val="25"/>
              </w:rPr>
              <w:t xml:space="preserve">с </w:t>
            </w:r>
            <w:proofErr w:type="gramStart"/>
            <w:r>
              <w:rPr>
                <w:color w:val="000000" w:themeColor="text1"/>
                <w:sz w:val="25"/>
                <w:szCs w:val="25"/>
                <w:u w:val="single"/>
                <w:lang w:val="en-US"/>
              </w:rPr>
              <w:t xml:space="preserve">  </w:t>
            </w:r>
            <w:r>
              <w:rPr>
                <w:color w:val="000000" w:themeColor="text1"/>
                <w:sz w:val="25"/>
                <w:szCs w:val="25"/>
              </w:rPr>
              <w:t>.</w:t>
            </w:r>
            <w:proofErr w:type="gramEnd"/>
            <w:r>
              <w:rPr>
                <w:color w:val="000000" w:themeColor="text1"/>
                <w:sz w:val="25"/>
                <w:szCs w:val="25"/>
                <w:u w:val="single"/>
                <w:lang w:val="en-US"/>
              </w:rPr>
              <w:t xml:space="preserve">  </w:t>
            </w:r>
            <w:r w:rsidR="00553FAA" w:rsidRPr="00897649">
              <w:rPr>
                <w:color w:val="000000" w:themeColor="text1"/>
                <w:sz w:val="25"/>
                <w:szCs w:val="25"/>
              </w:rPr>
              <w:t>.</w:t>
            </w:r>
            <w:r>
              <w:rPr>
                <w:color w:val="000000" w:themeColor="text1"/>
                <w:sz w:val="25"/>
                <w:szCs w:val="25"/>
              </w:rPr>
              <w:t>20</w:t>
            </w:r>
            <w:r>
              <w:rPr>
                <w:color w:val="000000" w:themeColor="text1"/>
                <w:sz w:val="25"/>
                <w:szCs w:val="25"/>
                <w:u w:val="single"/>
                <w:lang w:val="en-US"/>
              </w:rPr>
              <w:t xml:space="preserve">  </w:t>
            </w:r>
            <w:r w:rsidR="00553FAA" w:rsidRPr="00897649">
              <w:rPr>
                <w:color w:val="000000" w:themeColor="text1"/>
                <w:sz w:val="25"/>
                <w:szCs w:val="25"/>
              </w:rPr>
              <w:t xml:space="preserve"> по</w:t>
            </w:r>
            <w:r w:rsidR="001D1D6F" w:rsidRPr="00897649">
              <w:rPr>
                <w:color w:val="000000" w:themeColor="text1"/>
                <w:sz w:val="25"/>
                <w:szCs w:val="25"/>
              </w:rPr>
              <w:t xml:space="preserve"> </w:t>
            </w:r>
            <w:proofErr w:type="gramStart"/>
            <w:r>
              <w:rPr>
                <w:color w:val="000000" w:themeColor="text1"/>
                <w:sz w:val="25"/>
                <w:szCs w:val="25"/>
                <w:u w:val="single"/>
                <w:lang w:val="en-US"/>
              </w:rPr>
              <w:t xml:space="preserve">  </w:t>
            </w:r>
            <w:r w:rsidR="00553FAA" w:rsidRPr="00897649">
              <w:rPr>
                <w:color w:val="000000" w:themeColor="text1"/>
                <w:sz w:val="25"/>
                <w:szCs w:val="25"/>
              </w:rPr>
              <w:t>.</w:t>
            </w:r>
            <w:proofErr w:type="gramEnd"/>
            <w:r>
              <w:rPr>
                <w:color w:val="000000" w:themeColor="text1"/>
                <w:sz w:val="25"/>
                <w:szCs w:val="25"/>
                <w:u w:val="single"/>
                <w:lang w:val="en-US"/>
              </w:rPr>
              <w:t xml:space="preserve">  </w:t>
            </w:r>
            <w:r w:rsidR="00553FAA" w:rsidRPr="00897649">
              <w:rPr>
                <w:color w:val="000000" w:themeColor="text1"/>
                <w:sz w:val="25"/>
                <w:szCs w:val="25"/>
              </w:rPr>
              <w:t>.</w:t>
            </w:r>
            <w:r>
              <w:rPr>
                <w:color w:val="000000" w:themeColor="text1"/>
                <w:sz w:val="25"/>
                <w:szCs w:val="25"/>
              </w:rPr>
              <w:t>20</w:t>
            </w:r>
            <w:r>
              <w:rPr>
                <w:color w:val="000000" w:themeColor="text1"/>
                <w:sz w:val="25"/>
                <w:szCs w:val="25"/>
                <w:u w:val="single"/>
                <w:lang w:val="en-US"/>
              </w:rPr>
              <w:t xml:space="preserve">  </w:t>
            </w:r>
            <w:r w:rsidR="00553FAA" w:rsidRPr="00897649">
              <w:rPr>
                <w:color w:val="000000" w:themeColor="text1"/>
                <w:sz w:val="25"/>
                <w:szCs w:val="25"/>
              </w:rPr>
              <w:t>.</w:t>
            </w:r>
          </w:p>
        </w:tc>
        <w:tc>
          <w:tcPr>
            <w:tcW w:w="2647" w:type="pct"/>
          </w:tcPr>
          <w:p w:rsidR="001D1D6F" w:rsidRPr="007A7567" w:rsidRDefault="001D1D6F" w:rsidP="001D1D6F">
            <w:pPr>
              <w:shd w:val="clear" w:color="auto" w:fill="FFFFFF"/>
              <w:jc w:val="center"/>
              <w:rPr>
                <w:color w:val="000000" w:themeColor="text1"/>
                <w:sz w:val="25"/>
                <w:szCs w:val="25"/>
              </w:rPr>
            </w:pPr>
            <w:r w:rsidRPr="00897649">
              <w:rPr>
                <w:color w:val="000000" w:themeColor="text1"/>
                <w:sz w:val="25"/>
                <w:szCs w:val="25"/>
              </w:rPr>
              <w:t xml:space="preserve">Месячный объем Груза, подлежащий отгрузке </w:t>
            </w:r>
            <w:r w:rsidR="006D73E9" w:rsidRPr="00897649">
              <w:rPr>
                <w:color w:val="000000" w:themeColor="text1"/>
                <w:sz w:val="25"/>
                <w:szCs w:val="25"/>
              </w:rPr>
              <w:t xml:space="preserve">Заказчиком </w:t>
            </w:r>
            <w:r w:rsidRPr="00897649">
              <w:rPr>
                <w:color w:val="000000" w:themeColor="text1"/>
                <w:sz w:val="25"/>
                <w:szCs w:val="25"/>
              </w:rPr>
              <w:t>со станций отправления в адрес Оператора Морского Терминала и погрузке на суда (по данным коносаментов), тонн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Январь</w:t>
            </w:r>
          </w:p>
        </w:tc>
        <w:tc>
          <w:tcPr>
            <w:tcW w:w="2647" w:type="pct"/>
            <w:vAlign w:val="center"/>
          </w:tcPr>
          <w:p w:rsidR="001D1D6F" w:rsidRPr="00964E46" w:rsidRDefault="0033214A" w:rsidP="00F72F97">
            <w:pPr>
              <w:shd w:val="clear" w:color="auto" w:fill="FFFFFF"/>
              <w:jc w:val="center"/>
            </w:pPr>
            <w:r>
              <w:rPr>
                <w:u w:val="single"/>
                <w:lang w:val="en-US"/>
              </w:rPr>
              <w:t xml:space="preserve">            </w:t>
            </w:r>
            <w:r w:rsidR="00F72F97">
              <w:t>т</w:t>
            </w:r>
            <w:r w:rsidR="001D1D6F" w:rsidRPr="00964E46">
              <w:t xml:space="preserve">онн </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Февраль</w:t>
            </w:r>
          </w:p>
        </w:tc>
        <w:tc>
          <w:tcPr>
            <w:tcW w:w="2647" w:type="pct"/>
            <w:vAlign w:val="center"/>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Март</w:t>
            </w:r>
          </w:p>
        </w:tc>
        <w:tc>
          <w:tcPr>
            <w:tcW w:w="2647" w:type="pct"/>
            <w:vAlign w:val="center"/>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Апрель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Май</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Июнь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Июль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Август</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Сентябрь</w:t>
            </w:r>
          </w:p>
        </w:tc>
        <w:tc>
          <w:tcPr>
            <w:tcW w:w="2647" w:type="pct"/>
          </w:tcPr>
          <w:p w:rsidR="001D1D6F" w:rsidRPr="00964E46" w:rsidRDefault="0033214A" w:rsidP="00F63CCE">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Октябрь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Ноябрь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Декабрь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bl>
    <w:p w:rsidR="00E86223" w:rsidRPr="00256C9D" w:rsidRDefault="00E86223" w:rsidP="00E86223">
      <w:pPr>
        <w:tabs>
          <w:tab w:val="left" w:pos="0"/>
          <w:tab w:val="left" w:pos="426"/>
          <w:tab w:val="left" w:pos="851"/>
        </w:tabs>
        <w:jc w:val="both"/>
        <w:rPr>
          <w:color w:val="000000" w:themeColor="text1"/>
        </w:rPr>
      </w:pPr>
    </w:p>
    <w:p w:rsidR="00C12ED5" w:rsidRDefault="00E86223" w:rsidP="00E86223">
      <w:pPr>
        <w:tabs>
          <w:tab w:val="left" w:pos="0"/>
          <w:tab w:val="left" w:pos="426"/>
          <w:tab w:val="left" w:pos="851"/>
        </w:tabs>
        <w:ind w:firstLine="567"/>
        <w:jc w:val="both"/>
        <w:rPr>
          <w:bCs/>
          <w:color w:val="000000" w:themeColor="text1"/>
        </w:rPr>
      </w:pPr>
      <w:r w:rsidRPr="00256C9D">
        <w:rPr>
          <w:color w:val="000000" w:themeColor="text1"/>
        </w:rPr>
        <w:t xml:space="preserve">Настоящее Приложение является неотъемлемой частью Договора </w:t>
      </w:r>
      <w:r w:rsidRPr="00256C9D">
        <w:rPr>
          <w:bCs/>
          <w:color w:val="000000" w:themeColor="text1"/>
        </w:rPr>
        <w:t xml:space="preserve">от </w:t>
      </w:r>
      <w:r w:rsidR="00C12ED5">
        <w:rPr>
          <w:bCs/>
          <w:color w:val="000000" w:themeColor="text1"/>
        </w:rPr>
        <w:t>________________</w:t>
      </w:r>
    </w:p>
    <w:p w:rsidR="00E86223" w:rsidRDefault="00E86223" w:rsidP="00C12ED5">
      <w:pPr>
        <w:tabs>
          <w:tab w:val="left" w:pos="0"/>
          <w:tab w:val="left" w:pos="426"/>
          <w:tab w:val="left" w:pos="851"/>
        </w:tabs>
        <w:jc w:val="both"/>
        <w:rPr>
          <w:color w:val="000000" w:themeColor="text1"/>
        </w:rPr>
      </w:pPr>
      <w:r w:rsidRPr="00256C9D">
        <w:rPr>
          <w:color w:val="000000" w:themeColor="text1"/>
        </w:rPr>
        <w:t xml:space="preserve">№ </w:t>
      </w:r>
      <w:r w:rsidR="005967D8" w:rsidRPr="005967D8">
        <w:rPr>
          <w:color w:val="000000" w:themeColor="text1"/>
          <w:u w:val="single"/>
        </w:rPr>
        <w:t xml:space="preserve">      </w:t>
      </w:r>
      <w:proofErr w:type="gramStart"/>
      <w:r w:rsidR="005967D8" w:rsidRPr="005967D8">
        <w:rPr>
          <w:color w:val="000000" w:themeColor="text1"/>
          <w:u w:val="single"/>
        </w:rPr>
        <w:t xml:space="preserve">  </w:t>
      </w:r>
      <w:r w:rsidRPr="00256C9D">
        <w:rPr>
          <w:color w:val="000000" w:themeColor="text1"/>
        </w:rPr>
        <w:t>,</w:t>
      </w:r>
      <w:proofErr w:type="gramEnd"/>
      <w:r w:rsidRPr="00256C9D">
        <w:rPr>
          <w:color w:val="000000" w:themeColor="text1"/>
        </w:rPr>
        <w:t xml:space="preserve"> вступает в силу с момента подписания </w:t>
      </w:r>
      <w:r>
        <w:rPr>
          <w:color w:val="000000" w:themeColor="text1"/>
        </w:rPr>
        <w:t>Сторонами</w:t>
      </w:r>
      <w:r w:rsidR="00705F91">
        <w:rPr>
          <w:color w:val="000000" w:themeColor="text1"/>
        </w:rPr>
        <w:t xml:space="preserve"> </w:t>
      </w:r>
      <w:r w:rsidR="00705F91" w:rsidRPr="00582229">
        <w:t xml:space="preserve">и распространяется на правоотношения Сторон, возникшие с </w:t>
      </w:r>
      <w:r w:rsidR="00066548">
        <w:rPr>
          <w:b/>
          <w:u w:val="single"/>
        </w:rPr>
        <w:t xml:space="preserve">                   </w:t>
      </w:r>
      <w:r w:rsidR="00705F91" w:rsidRPr="00E17A51">
        <w:rPr>
          <w:b/>
        </w:rPr>
        <w:t xml:space="preserve"> и действует по </w:t>
      </w:r>
      <w:r w:rsidR="00066548">
        <w:rPr>
          <w:b/>
          <w:u w:val="single"/>
        </w:rPr>
        <w:t xml:space="preserve">                   </w:t>
      </w:r>
      <w:r w:rsidRPr="00E17A51">
        <w:rPr>
          <w:color w:val="000000" w:themeColor="text1"/>
        </w:rPr>
        <w:t>.</w:t>
      </w:r>
      <w:r w:rsidRPr="00256C9D">
        <w:rPr>
          <w:color w:val="000000" w:themeColor="text1"/>
        </w:rPr>
        <w:t xml:space="preserve"> </w:t>
      </w:r>
    </w:p>
    <w:p w:rsidR="00835A8F" w:rsidRDefault="00835A8F" w:rsidP="00E86223">
      <w:pPr>
        <w:tabs>
          <w:tab w:val="left" w:pos="0"/>
          <w:tab w:val="left" w:pos="426"/>
          <w:tab w:val="left" w:pos="851"/>
        </w:tabs>
        <w:ind w:firstLine="567"/>
        <w:jc w:val="both"/>
        <w:rPr>
          <w:color w:val="000000" w:themeColor="text1"/>
        </w:rPr>
      </w:pPr>
    </w:p>
    <w:p w:rsidR="00835A8F" w:rsidRPr="00256C9D" w:rsidRDefault="00835A8F" w:rsidP="00E86223">
      <w:pPr>
        <w:tabs>
          <w:tab w:val="left" w:pos="0"/>
          <w:tab w:val="left" w:pos="426"/>
          <w:tab w:val="left" w:pos="851"/>
        </w:tabs>
        <w:ind w:firstLine="567"/>
        <w:jc w:val="both"/>
        <w:rPr>
          <w:color w:val="000000" w:themeColor="text1"/>
        </w:rPr>
      </w:pPr>
    </w:p>
    <w:p w:rsidR="00E86223" w:rsidRDefault="00E86223" w:rsidP="00E86223">
      <w:pPr>
        <w:shd w:val="clear" w:color="auto" w:fill="FFFFFF"/>
        <w:jc w:val="center"/>
        <w:rPr>
          <w:b/>
          <w:color w:val="000000" w:themeColor="text1"/>
        </w:rPr>
      </w:pPr>
      <w:r w:rsidRPr="00256C9D">
        <w:rPr>
          <w:b/>
          <w:color w:val="000000" w:themeColor="text1"/>
        </w:rPr>
        <w:t>ПОДПИСИ</w:t>
      </w:r>
      <w:r w:rsidRPr="007A7567">
        <w:rPr>
          <w:b/>
          <w:color w:val="000000" w:themeColor="text1"/>
        </w:rPr>
        <w:t xml:space="preserve"> </w:t>
      </w:r>
      <w:r w:rsidRPr="00256C9D">
        <w:rPr>
          <w:b/>
          <w:color w:val="000000" w:themeColor="text1"/>
        </w:rPr>
        <w:t>СТОРОН</w:t>
      </w:r>
    </w:p>
    <w:p w:rsidR="00E86223" w:rsidRPr="00256C9D" w:rsidRDefault="00E86223" w:rsidP="00E86223">
      <w:pPr>
        <w:rPr>
          <w:b/>
          <w:color w:val="000000" w:themeColor="text1"/>
        </w:rPr>
      </w:pPr>
    </w:p>
    <w:tbl>
      <w:tblPr>
        <w:tblW w:w="9380" w:type="dxa"/>
        <w:tblInd w:w="108" w:type="dxa"/>
        <w:tblLook w:val="04A0" w:firstRow="1" w:lastRow="0" w:firstColumn="1" w:lastColumn="0" w:noHBand="0" w:noVBand="1"/>
      </w:tblPr>
      <w:tblGrid>
        <w:gridCol w:w="4712"/>
        <w:gridCol w:w="4668"/>
      </w:tblGrid>
      <w:tr w:rsidR="00835A8F" w:rsidRPr="00582229" w:rsidTr="00470D42">
        <w:trPr>
          <w:trHeight w:val="1351"/>
        </w:trPr>
        <w:tc>
          <w:tcPr>
            <w:tcW w:w="4712" w:type="dxa"/>
          </w:tcPr>
          <w:p w:rsidR="00835A8F" w:rsidRPr="00582229" w:rsidRDefault="00835A8F" w:rsidP="00470D42">
            <w:pPr>
              <w:pStyle w:val="af3"/>
              <w:rPr>
                <w:b/>
              </w:rPr>
            </w:pPr>
            <w:r w:rsidRPr="00582229">
              <w:rPr>
                <w:b/>
              </w:rPr>
              <w:t>От Оператора морского терминала:</w:t>
            </w:r>
          </w:p>
          <w:p w:rsidR="00835A8F" w:rsidRPr="00582229" w:rsidRDefault="00835A8F" w:rsidP="00470D42">
            <w:pPr>
              <w:pStyle w:val="af3"/>
              <w:rPr>
                <w:b/>
              </w:rPr>
            </w:pPr>
            <w:r w:rsidRPr="00582229">
              <w:rPr>
                <w:b/>
              </w:rPr>
              <w:t>ООО «МБТ»</w:t>
            </w:r>
          </w:p>
        </w:tc>
        <w:tc>
          <w:tcPr>
            <w:tcW w:w="4668" w:type="dxa"/>
          </w:tcPr>
          <w:p w:rsidR="00835A8F" w:rsidRPr="00582229" w:rsidRDefault="00835A8F" w:rsidP="00470D42">
            <w:pPr>
              <w:pStyle w:val="af3"/>
              <w:rPr>
                <w:b/>
              </w:rPr>
            </w:pPr>
            <w:r w:rsidRPr="00582229">
              <w:rPr>
                <w:b/>
              </w:rPr>
              <w:t>От Заказчика:</w:t>
            </w:r>
          </w:p>
          <w:p w:rsidR="00835A8F" w:rsidRPr="00582229" w:rsidRDefault="00835A8F" w:rsidP="00470D42">
            <w:pPr>
              <w:pStyle w:val="af3"/>
              <w:rPr>
                <w:b/>
              </w:rPr>
            </w:pPr>
          </w:p>
        </w:tc>
      </w:tr>
      <w:tr w:rsidR="00835A8F" w:rsidRPr="00582229" w:rsidTr="00470D42">
        <w:trPr>
          <w:trHeight w:val="748"/>
        </w:trPr>
        <w:tc>
          <w:tcPr>
            <w:tcW w:w="4712" w:type="dxa"/>
          </w:tcPr>
          <w:p w:rsidR="00835A8F" w:rsidRPr="00582229" w:rsidRDefault="00835A8F" w:rsidP="00470D42">
            <w:pPr>
              <w:pStyle w:val="af3"/>
              <w:rPr>
                <w:b/>
              </w:rPr>
            </w:pPr>
            <w:r w:rsidRPr="00582229">
              <w:rPr>
                <w:b/>
              </w:rPr>
              <w:t>__________________</w:t>
            </w:r>
            <w:r w:rsidR="0033214A">
              <w:rPr>
                <w:b/>
              </w:rPr>
              <w:t xml:space="preserve"> </w:t>
            </w:r>
          </w:p>
        </w:tc>
        <w:tc>
          <w:tcPr>
            <w:tcW w:w="4668" w:type="dxa"/>
          </w:tcPr>
          <w:p w:rsidR="00835A8F" w:rsidRPr="00582229" w:rsidRDefault="00835A8F" w:rsidP="00470D42">
            <w:pPr>
              <w:pStyle w:val="af3"/>
              <w:rPr>
                <w:b/>
              </w:rPr>
            </w:pPr>
            <w:r w:rsidRPr="00582229">
              <w:rPr>
                <w:b/>
              </w:rPr>
              <w:t xml:space="preserve">____________________ </w:t>
            </w:r>
          </w:p>
        </w:tc>
      </w:tr>
    </w:tbl>
    <w:p w:rsidR="00E86223" w:rsidRDefault="00E86223"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Pr="00582229" w:rsidRDefault="0019306A" w:rsidP="0019306A">
      <w:pPr>
        <w:rPr>
          <w:b/>
          <w:snapToGrid w:val="0"/>
        </w:rPr>
      </w:pPr>
    </w:p>
    <w:p w:rsidR="0019306A" w:rsidRPr="00582229" w:rsidRDefault="0019306A" w:rsidP="0019306A">
      <w:pPr>
        <w:pStyle w:val="12"/>
        <w:ind w:firstLine="567"/>
        <w:jc w:val="right"/>
        <w:rPr>
          <w:b/>
          <w:sz w:val="24"/>
          <w:szCs w:val="24"/>
        </w:rPr>
      </w:pPr>
      <w:r w:rsidRPr="00582229">
        <w:rPr>
          <w:b/>
          <w:sz w:val="24"/>
          <w:szCs w:val="24"/>
        </w:rPr>
        <w:t xml:space="preserve">ПРИЛОЖЕНИЕ № </w:t>
      </w:r>
      <w:r>
        <w:rPr>
          <w:b/>
          <w:sz w:val="24"/>
          <w:szCs w:val="24"/>
        </w:rPr>
        <w:t>2</w:t>
      </w:r>
    </w:p>
    <w:p w:rsidR="0019306A" w:rsidRPr="00446D21" w:rsidRDefault="00446D21" w:rsidP="00446D21">
      <w:pPr>
        <w:ind w:firstLine="567"/>
        <w:jc w:val="center"/>
        <w:rPr>
          <w:b/>
          <w:snapToGrid w:val="0"/>
          <w:u w:val="single"/>
          <w:lang w:val="en-US"/>
        </w:rPr>
      </w:pPr>
      <w:r>
        <w:rPr>
          <w:b/>
          <w:lang w:val="en-US"/>
        </w:rPr>
        <w:t xml:space="preserve">                                                                    </w:t>
      </w:r>
      <w:r w:rsidR="0019306A" w:rsidRPr="00582229">
        <w:rPr>
          <w:b/>
        </w:rPr>
        <w:t xml:space="preserve">к ДОГОВОРУ </w:t>
      </w:r>
      <w:r w:rsidR="0019306A" w:rsidRPr="00582229">
        <w:rPr>
          <w:b/>
          <w:snapToGrid w:val="0"/>
        </w:rPr>
        <w:t xml:space="preserve">№ </w:t>
      </w:r>
      <w:r>
        <w:rPr>
          <w:b/>
          <w:snapToGrid w:val="0"/>
          <w:u w:val="single"/>
          <w:lang w:val="en-US"/>
        </w:rPr>
        <w:t xml:space="preserve">        </w:t>
      </w:r>
    </w:p>
    <w:p w:rsidR="0019306A" w:rsidRPr="008356C3" w:rsidRDefault="00446D21" w:rsidP="00446D21">
      <w:pPr>
        <w:ind w:firstLine="567"/>
        <w:rPr>
          <w:snapToGrid w:val="0"/>
          <w:u w:val="single"/>
          <w:lang w:val="en-US"/>
        </w:rPr>
      </w:pPr>
      <w:r>
        <w:rPr>
          <w:b/>
          <w:lang w:val="en-US"/>
        </w:rPr>
        <w:t xml:space="preserve">                                                                                                                               </w:t>
      </w:r>
      <w:r w:rsidR="0019306A" w:rsidRPr="00582229">
        <w:rPr>
          <w:b/>
        </w:rPr>
        <w:t xml:space="preserve">от </w:t>
      </w:r>
      <w:r w:rsidR="008356C3">
        <w:t>_________</w:t>
      </w:r>
    </w:p>
    <w:p w:rsidR="0019306A" w:rsidRPr="00582229" w:rsidRDefault="0019306A" w:rsidP="0019306A">
      <w:pPr>
        <w:ind w:firstLine="567"/>
        <w:jc w:val="both"/>
      </w:pPr>
    </w:p>
    <w:p w:rsidR="0019306A" w:rsidRPr="00582229" w:rsidRDefault="0019306A" w:rsidP="0019306A">
      <w:pPr>
        <w:pStyle w:val="ae"/>
        <w:numPr>
          <w:ilvl w:val="0"/>
          <w:numId w:val="18"/>
        </w:numPr>
        <w:tabs>
          <w:tab w:val="left" w:pos="851"/>
          <w:tab w:val="left" w:pos="993"/>
        </w:tabs>
        <w:ind w:left="0" w:firstLine="709"/>
        <w:contextualSpacing/>
        <w:jc w:val="both"/>
        <w:rPr>
          <w:sz w:val="24"/>
          <w:szCs w:val="24"/>
        </w:rPr>
      </w:pPr>
      <w:r w:rsidRPr="00582229">
        <w:rPr>
          <w:sz w:val="24"/>
          <w:szCs w:val="24"/>
        </w:rPr>
        <w:t>Расчеты за выполненные Оператором морского терминала по настоящему Договору работы и услуги производятся Заказчиком путём оплаты счетов и счетов-фактур Оператора морского терминала исходя из следующей согласованной Сторонами стоимости:</w:t>
      </w:r>
    </w:p>
    <w:p w:rsidR="0019306A" w:rsidRPr="00582229" w:rsidRDefault="0019306A" w:rsidP="0019306A">
      <w:pPr>
        <w:pStyle w:val="ae"/>
        <w:numPr>
          <w:ilvl w:val="1"/>
          <w:numId w:val="18"/>
        </w:numPr>
        <w:tabs>
          <w:tab w:val="left" w:pos="851"/>
          <w:tab w:val="left" w:pos="993"/>
        </w:tabs>
        <w:ind w:left="0" w:firstLine="709"/>
        <w:contextualSpacing/>
        <w:jc w:val="both"/>
        <w:rPr>
          <w:sz w:val="24"/>
          <w:szCs w:val="24"/>
        </w:rPr>
      </w:pPr>
      <w:r w:rsidRPr="00582229">
        <w:rPr>
          <w:sz w:val="24"/>
          <w:szCs w:val="24"/>
        </w:rPr>
        <w:t xml:space="preserve">Стоимость перевалки экспортного груза составляет </w:t>
      </w:r>
      <w:r w:rsidR="002E31D1">
        <w:rPr>
          <w:b/>
          <w:sz w:val="24"/>
          <w:szCs w:val="24"/>
          <w:u w:val="single"/>
        </w:rPr>
        <w:t xml:space="preserve">        </w:t>
      </w:r>
      <w:proofErr w:type="gramStart"/>
      <w:r w:rsidR="002E31D1">
        <w:rPr>
          <w:b/>
          <w:sz w:val="24"/>
          <w:szCs w:val="24"/>
          <w:u w:val="single"/>
        </w:rPr>
        <w:t xml:space="preserve">  </w:t>
      </w:r>
      <w:r w:rsidRPr="00582229">
        <w:rPr>
          <w:b/>
          <w:sz w:val="24"/>
          <w:szCs w:val="24"/>
        </w:rPr>
        <w:t xml:space="preserve"> (</w:t>
      </w:r>
      <w:proofErr w:type="gramEnd"/>
      <w:r w:rsidR="002E31D1">
        <w:rPr>
          <w:b/>
          <w:sz w:val="24"/>
          <w:szCs w:val="24"/>
          <w:u w:val="single"/>
        </w:rPr>
        <w:t xml:space="preserve">                       </w:t>
      </w:r>
      <w:r w:rsidRPr="00582229">
        <w:rPr>
          <w:b/>
          <w:sz w:val="24"/>
          <w:szCs w:val="24"/>
        </w:rPr>
        <w:t xml:space="preserve">) </w:t>
      </w:r>
      <w:r w:rsidR="007E46B1" w:rsidRPr="00582229">
        <w:rPr>
          <w:b/>
          <w:sz w:val="24"/>
          <w:szCs w:val="24"/>
        </w:rPr>
        <w:t>рублей</w:t>
      </w:r>
      <w:r w:rsidR="007E46B1" w:rsidRPr="00582229">
        <w:rPr>
          <w:sz w:val="24"/>
          <w:szCs w:val="24"/>
        </w:rPr>
        <w:t xml:space="preserve"> </w:t>
      </w:r>
      <w:r>
        <w:rPr>
          <w:sz w:val="24"/>
          <w:szCs w:val="24"/>
        </w:rPr>
        <w:t xml:space="preserve"> </w:t>
      </w:r>
      <w:r w:rsidRPr="00582229">
        <w:rPr>
          <w:sz w:val="24"/>
          <w:szCs w:val="24"/>
        </w:rPr>
        <w:t>за каждую погруженную на судно (по коносаменту) тонну экспортного груза.</w:t>
      </w:r>
    </w:p>
    <w:p w:rsidR="0019306A" w:rsidRPr="00582229" w:rsidRDefault="0019306A" w:rsidP="0019306A">
      <w:pPr>
        <w:tabs>
          <w:tab w:val="left" w:pos="851"/>
          <w:tab w:val="left" w:pos="993"/>
        </w:tabs>
        <w:ind w:firstLine="709"/>
        <w:contextualSpacing/>
        <w:jc w:val="both"/>
      </w:pPr>
      <w:r w:rsidRPr="00582229">
        <w:t>Указанная ставка включает в себя плату за выполнение следующих операций:</w:t>
      </w:r>
    </w:p>
    <w:p w:rsidR="0019306A" w:rsidRPr="00582229" w:rsidRDefault="0019306A" w:rsidP="0019306A">
      <w:pPr>
        <w:tabs>
          <w:tab w:val="left" w:pos="851"/>
          <w:tab w:val="left" w:pos="993"/>
        </w:tabs>
        <w:ind w:firstLine="709"/>
        <w:contextualSpacing/>
        <w:jc w:val="both"/>
      </w:pPr>
      <w:r w:rsidRPr="00582229">
        <w:t>– выгрузка Груза из вагонов и погрузка на судно;</w:t>
      </w:r>
    </w:p>
    <w:p w:rsidR="0019306A" w:rsidRPr="00582229" w:rsidRDefault="0019306A" w:rsidP="0019306A">
      <w:pPr>
        <w:tabs>
          <w:tab w:val="left" w:pos="851"/>
          <w:tab w:val="left" w:pos="993"/>
        </w:tabs>
        <w:ind w:firstLine="709"/>
        <w:contextualSpacing/>
        <w:jc w:val="both"/>
      </w:pPr>
      <w:r w:rsidRPr="00582229">
        <w:t>– технологическое накопление груза;</w:t>
      </w:r>
    </w:p>
    <w:p w:rsidR="0019306A" w:rsidRPr="00582229" w:rsidRDefault="0019306A" w:rsidP="0019306A">
      <w:pPr>
        <w:tabs>
          <w:tab w:val="left" w:pos="851"/>
          <w:tab w:val="left" w:pos="993"/>
        </w:tabs>
        <w:ind w:firstLine="709"/>
        <w:contextualSpacing/>
        <w:jc w:val="both"/>
      </w:pPr>
      <w:r w:rsidRPr="00582229">
        <w:t xml:space="preserve">– перемещение груза в границах Порта; </w:t>
      </w:r>
    </w:p>
    <w:p w:rsidR="0019306A" w:rsidRPr="00582229" w:rsidRDefault="0019306A" w:rsidP="0019306A">
      <w:pPr>
        <w:tabs>
          <w:tab w:val="left" w:pos="851"/>
          <w:tab w:val="left" w:pos="993"/>
        </w:tabs>
        <w:ind w:firstLine="709"/>
        <w:contextualSpacing/>
        <w:jc w:val="both"/>
      </w:pPr>
      <w:r w:rsidRPr="00582229">
        <w:t>– стоимость подачи-уборки вагонов со ст. Мурманск на/с выставочные пути Оператора морского терминала.</w:t>
      </w:r>
    </w:p>
    <w:p w:rsidR="0019306A" w:rsidRPr="00582229" w:rsidRDefault="0019306A" w:rsidP="0019306A">
      <w:pPr>
        <w:pStyle w:val="ae"/>
        <w:numPr>
          <w:ilvl w:val="1"/>
          <w:numId w:val="18"/>
        </w:numPr>
        <w:tabs>
          <w:tab w:val="left" w:pos="851"/>
          <w:tab w:val="left" w:pos="993"/>
        </w:tabs>
        <w:ind w:left="0" w:firstLine="709"/>
        <w:contextualSpacing/>
        <w:jc w:val="both"/>
        <w:rPr>
          <w:sz w:val="24"/>
          <w:szCs w:val="24"/>
        </w:rPr>
      </w:pPr>
      <w:r w:rsidRPr="00582229">
        <w:rPr>
          <w:sz w:val="24"/>
          <w:szCs w:val="24"/>
        </w:rPr>
        <w:t xml:space="preserve">Стоимость за транспортно-экспедиционные услуги при организации международной перевозки в морском порту при вывозе грузов (товаров) за пределы территории РФ составляет </w:t>
      </w:r>
      <w:r w:rsidR="00BB534B">
        <w:rPr>
          <w:b/>
          <w:sz w:val="24"/>
          <w:szCs w:val="24"/>
          <w:u w:val="single"/>
        </w:rPr>
        <w:t xml:space="preserve">       </w:t>
      </w:r>
      <w:proofErr w:type="gramStart"/>
      <w:r w:rsidR="00BB534B">
        <w:rPr>
          <w:b/>
          <w:sz w:val="24"/>
          <w:szCs w:val="24"/>
          <w:u w:val="single"/>
        </w:rPr>
        <w:t xml:space="preserve">  </w:t>
      </w:r>
      <w:r w:rsidR="00BB534B">
        <w:rPr>
          <w:b/>
          <w:sz w:val="24"/>
          <w:szCs w:val="24"/>
        </w:rPr>
        <w:t xml:space="preserve"> (</w:t>
      </w:r>
      <w:proofErr w:type="gramEnd"/>
      <w:r w:rsidR="00BB534B">
        <w:rPr>
          <w:b/>
          <w:sz w:val="24"/>
          <w:szCs w:val="24"/>
          <w:u w:val="single"/>
        </w:rPr>
        <w:t xml:space="preserve">                     </w:t>
      </w:r>
      <w:r w:rsidRPr="00582229">
        <w:rPr>
          <w:b/>
          <w:sz w:val="24"/>
          <w:szCs w:val="24"/>
        </w:rPr>
        <w:t>) рублей</w:t>
      </w:r>
      <w:r w:rsidRPr="00582229">
        <w:rPr>
          <w:sz w:val="24"/>
          <w:szCs w:val="24"/>
        </w:rPr>
        <w:t xml:space="preserve"> за каждую погруженную на судно (по коносаменту) тонну экспортного груза.</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Указанная ставка включает в себя плату за выполнение следующих операций:</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оформление документов на груз, прием-выдача грузов;</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погрузочно-разгрузочные и складские услуги;</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информационные услуги;</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прочие транспортно-экспедиционные услуги, связанные с вывозом товара;</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оформление перевозочных документов на порожние вагоны после выгрузки по инструкции Заказчика.</w:t>
      </w:r>
    </w:p>
    <w:p w:rsidR="0019306A" w:rsidRPr="00582229" w:rsidRDefault="0019306A" w:rsidP="0019306A">
      <w:pPr>
        <w:pStyle w:val="ae"/>
        <w:numPr>
          <w:ilvl w:val="1"/>
          <w:numId w:val="18"/>
        </w:numPr>
        <w:tabs>
          <w:tab w:val="left" w:pos="709"/>
          <w:tab w:val="left" w:pos="851"/>
        </w:tabs>
        <w:ind w:left="0" w:firstLine="709"/>
        <w:contextualSpacing/>
        <w:jc w:val="both"/>
        <w:rPr>
          <w:sz w:val="24"/>
          <w:szCs w:val="24"/>
        </w:rPr>
      </w:pPr>
      <w:r w:rsidRPr="00F7028D">
        <w:rPr>
          <w:sz w:val="24"/>
          <w:szCs w:val="24"/>
        </w:rPr>
        <w:t>Хранение груза сверх срока, установленного пунктом 2.1.</w:t>
      </w:r>
      <w:r w:rsidRPr="00835A8F">
        <w:rPr>
          <w:sz w:val="24"/>
          <w:szCs w:val="24"/>
        </w:rPr>
        <w:t>7</w:t>
      </w:r>
      <w:r w:rsidRPr="00F7028D">
        <w:rPr>
          <w:sz w:val="24"/>
          <w:szCs w:val="24"/>
        </w:rPr>
        <w:t xml:space="preserve"> настоящего договора Заказчик оплачивает из расчета </w:t>
      </w:r>
      <w:r w:rsidR="00BB534B">
        <w:rPr>
          <w:b/>
          <w:sz w:val="24"/>
          <w:szCs w:val="24"/>
          <w:u w:val="single"/>
        </w:rPr>
        <w:t xml:space="preserve">          </w:t>
      </w:r>
      <w:proofErr w:type="gramStart"/>
      <w:r w:rsidR="00BB534B">
        <w:rPr>
          <w:b/>
          <w:sz w:val="24"/>
          <w:szCs w:val="24"/>
          <w:u w:val="single"/>
        </w:rPr>
        <w:t xml:space="preserve">  </w:t>
      </w:r>
      <w:r w:rsidR="00BB534B">
        <w:rPr>
          <w:b/>
          <w:sz w:val="24"/>
          <w:szCs w:val="24"/>
        </w:rPr>
        <w:t xml:space="preserve"> (</w:t>
      </w:r>
      <w:proofErr w:type="gramEnd"/>
      <w:r w:rsidR="00BB534B">
        <w:rPr>
          <w:b/>
          <w:sz w:val="24"/>
          <w:szCs w:val="24"/>
          <w:u w:val="single"/>
        </w:rPr>
        <w:t xml:space="preserve">             </w:t>
      </w:r>
      <w:r w:rsidRPr="00582229">
        <w:rPr>
          <w:b/>
          <w:sz w:val="24"/>
          <w:szCs w:val="24"/>
        </w:rPr>
        <w:t>) рублей</w:t>
      </w:r>
      <w:r w:rsidRPr="00582229">
        <w:rPr>
          <w:sz w:val="24"/>
          <w:szCs w:val="24"/>
        </w:rPr>
        <w:t xml:space="preserve"> за тонну груза в сутки.</w:t>
      </w:r>
    </w:p>
    <w:p w:rsidR="0019306A" w:rsidRDefault="0019306A" w:rsidP="0019306A">
      <w:pPr>
        <w:pStyle w:val="ae"/>
        <w:tabs>
          <w:tab w:val="left" w:pos="709"/>
          <w:tab w:val="left" w:pos="851"/>
        </w:tabs>
        <w:ind w:left="0" w:firstLine="709"/>
        <w:contextualSpacing/>
        <w:jc w:val="both"/>
        <w:rPr>
          <w:sz w:val="24"/>
          <w:szCs w:val="24"/>
        </w:rPr>
      </w:pPr>
      <w:r w:rsidRPr="00582229">
        <w:rPr>
          <w:sz w:val="24"/>
          <w:szCs w:val="24"/>
        </w:rPr>
        <w:t>Принимая во внимание невозможность размещения альтернативного груза в каждо</w:t>
      </w:r>
      <w:r w:rsidR="00BB534B">
        <w:rPr>
          <w:sz w:val="24"/>
          <w:szCs w:val="24"/>
        </w:rPr>
        <w:t>м крытом складе</w:t>
      </w:r>
      <w:r w:rsidRPr="00582229">
        <w:rPr>
          <w:sz w:val="24"/>
          <w:szCs w:val="24"/>
        </w:rPr>
        <w:t xml:space="preserve">, при наличии в нем груза Заказчика, количество груза, принимаемое для расчета стоимости хранения, применяется равным </w:t>
      </w:r>
      <w:r w:rsidR="001C2D28">
        <w:rPr>
          <w:b/>
          <w:sz w:val="24"/>
          <w:szCs w:val="24"/>
        </w:rPr>
        <w:t>5</w:t>
      </w:r>
      <w:r w:rsidRPr="00582229">
        <w:rPr>
          <w:b/>
          <w:sz w:val="24"/>
          <w:szCs w:val="24"/>
        </w:rPr>
        <w:t> 000 тонн</w:t>
      </w:r>
      <w:r w:rsidRPr="00582229">
        <w:rPr>
          <w:sz w:val="24"/>
          <w:szCs w:val="24"/>
        </w:rPr>
        <w:t xml:space="preserve"> (</w:t>
      </w:r>
      <w:r w:rsidR="001C2D28">
        <w:rPr>
          <w:sz w:val="24"/>
          <w:szCs w:val="24"/>
        </w:rPr>
        <w:t>вместимость одной секции склада</w:t>
      </w:r>
      <w:r w:rsidRPr="00582229">
        <w:rPr>
          <w:sz w:val="24"/>
          <w:szCs w:val="24"/>
        </w:rPr>
        <w:t>)</w:t>
      </w:r>
      <w:r w:rsidR="00BB534B">
        <w:rPr>
          <w:sz w:val="24"/>
          <w:szCs w:val="24"/>
        </w:rPr>
        <w:t xml:space="preserve"> </w:t>
      </w:r>
      <w:r w:rsidRPr="00582229">
        <w:rPr>
          <w:sz w:val="24"/>
          <w:szCs w:val="24"/>
        </w:rPr>
        <w:t>вне зависимости от фактического количества груза Заказчика, находящегося на хранении дл</w:t>
      </w:r>
      <w:r w:rsidR="00BB534B">
        <w:rPr>
          <w:sz w:val="24"/>
          <w:szCs w:val="24"/>
        </w:rPr>
        <w:t>я каждо</w:t>
      </w:r>
      <w:r w:rsidR="001C2D28">
        <w:rPr>
          <w:sz w:val="24"/>
          <w:szCs w:val="24"/>
        </w:rPr>
        <w:t>й секции</w:t>
      </w:r>
      <w:r w:rsidR="00BB534B">
        <w:rPr>
          <w:sz w:val="24"/>
          <w:szCs w:val="24"/>
        </w:rPr>
        <w:t xml:space="preserve"> крытого склада</w:t>
      </w:r>
      <w:r w:rsidRPr="00582229">
        <w:rPr>
          <w:sz w:val="24"/>
          <w:szCs w:val="24"/>
        </w:rPr>
        <w:t>.</w:t>
      </w:r>
    </w:p>
    <w:p w:rsidR="0019306A" w:rsidRPr="00B0198B" w:rsidRDefault="0019306A" w:rsidP="0019306A">
      <w:pPr>
        <w:tabs>
          <w:tab w:val="left" w:pos="851"/>
        </w:tabs>
        <w:ind w:firstLine="709"/>
        <w:contextualSpacing/>
        <w:jc w:val="both"/>
      </w:pPr>
      <w:r>
        <w:t xml:space="preserve">3. </w:t>
      </w:r>
      <w:r w:rsidRPr="003168EC">
        <w:t>На все ставки и тарифы начисляется НДС в размере и порядке, установленном действующим законодательством РФ.</w:t>
      </w:r>
    </w:p>
    <w:p w:rsidR="0019306A" w:rsidRPr="00897649" w:rsidRDefault="0019306A" w:rsidP="0019306A">
      <w:pPr>
        <w:pStyle w:val="ae"/>
        <w:numPr>
          <w:ilvl w:val="0"/>
          <w:numId w:val="18"/>
        </w:numPr>
        <w:tabs>
          <w:tab w:val="left" w:pos="0"/>
          <w:tab w:val="left" w:pos="426"/>
          <w:tab w:val="left" w:pos="851"/>
        </w:tabs>
        <w:ind w:left="0" w:firstLine="709"/>
        <w:contextualSpacing/>
        <w:jc w:val="both"/>
        <w:rPr>
          <w:sz w:val="24"/>
          <w:szCs w:val="24"/>
        </w:rPr>
      </w:pPr>
      <w:r w:rsidRPr="00582229">
        <w:rPr>
          <w:sz w:val="24"/>
          <w:szCs w:val="24"/>
        </w:rPr>
        <w:t xml:space="preserve">Настоящее Приложение является неотъемлемой частью Договора </w:t>
      </w:r>
      <w:r w:rsidRPr="00582229">
        <w:rPr>
          <w:bCs/>
          <w:sz w:val="24"/>
          <w:szCs w:val="24"/>
        </w:rPr>
        <w:t>от</w:t>
      </w:r>
      <w:r>
        <w:rPr>
          <w:bCs/>
          <w:sz w:val="24"/>
          <w:szCs w:val="24"/>
        </w:rPr>
        <w:t xml:space="preserve"> </w:t>
      </w:r>
      <w:r w:rsidR="00066548">
        <w:rPr>
          <w:bCs/>
          <w:sz w:val="24"/>
          <w:szCs w:val="24"/>
          <w:u w:val="single"/>
        </w:rPr>
        <w:t>___</w:t>
      </w:r>
      <w:r w:rsidRPr="00066548">
        <w:rPr>
          <w:bCs/>
          <w:sz w:val="24"/>
          <w:szCs w:val="24"/>
          <w:u w:val="single"/>
        </w:rPr>
        <w:t>__</w:t>
      </w:r>
      <w:r w:rsidR="005740D8" w:rsidRPr="00066548">
        <w:rPr>
          <w:bCs/>
          <w:sz w:val="24"/>
          <w:szCs w:val="24"/>
          <w:u w:val="single"/>
        </w:rPr>
        <w:t xml:space="preserve"> </w:t>
      </w:r>
      <w:r w:rsidRPr="00066548">
        <w:rPr>
          <w:bCs/>
          <w:sz w:val="24"/>
          <w:szCs w:val="24"/>
          <w:u w:val="single"/>
        </w:rPr>
        <w:t xml:space="preserve"> </w:t>
      </w:r>
      <w:r w:rsidRPr="00582229">
        <w:rPr>
          <w:bCs/>
          <w:sz w:val="24"/>
          <w:szCs w:val="24"/>
        </w:rPr>
        <w:t xml:space="preserve">                            </w:t>
      </w:r>
      <w:r w:rsidRPr="00582229">
        <w:rPr>
          <w:sz w:val="24"/>
          <w:szCs w:val="24"/>
        </w:rPr>
        <w:t>№</w:t>
      </w:r>
      <w:r w:rsidR="005740D8" w:rsidRPr="005740D8">
        <w:rPr>
          <w:sz w:val="24"/>
          <w:szCs w:val="24"/>
          <w:u w:val="single"/>
        </w:rPr>
        <w:t xml:space="preserve">             </w:t>
      </w:r>
      <w:proofErr w:type="gramStart"/>
      <w:r w:rsidR="005740D8" w:rsidRPr="005740D8">
        <w:rPr>
          <w:sz w:val="24"/>
          <w:szCs w:val="24"/>
          <w:u w:val="single"/>
        </w:rPr>
        <w:t xml:space="preserve">  </w:t>
      </w:r>
      <w:r w:rsidRPr="00582229">
        <w:rPr>
          <w:sz w:val="24"/>
          <w:szCs w:val="24"/>
        </w:rPr>
        <w:t>,</w:t>
      </w:r>
      <w:proofErr w:type="gramEnd"/>
      <w:r w:rsidRPr="00582229">
        <w:rPr>
          <w:sz w:val="24"/>
          <w:szCs w:val="24"/>
        </w:rPr>
        <w:t xml:space="preserve"> вступает в силу с момента </w:t>
      </w:r>
      <w:r w:rsidRPr="00897649">
        <w:rPr>
          <w:sz w:val="24"/>
          <w:szCs w:val="24"/>
        </w:rPr>
        <w:t xml:space="preserve">подписания Сторонами и распространяется на правоотношения Сторон, возникшие </w:t>
      </w:r>
      <w:r w:rsidRPr="00066548">
        <w:rPr>
          <w:sz w:val="24"/>
          <w:szCs w:val="24"/>
        </w:rPr>
        <w:t xml:space="preserve">с </w:t>
      </w:r>
      <w:r w:rsidR="00066548" w:rsidRPr="00066548">
        <w:rPr>
          <w:b/>
          <w:sz w:val="24"/>
          <w:szCs w:val="24"/>
          <w:u w:val="single"/>
        </w:rPr>
        <w:t xml:space="preserve">                  </w:t>
      </w:r>
      <w:r w:rsidR="00066548" w:rsidRPr="00066548">
        <w:rPr>
          <w:b/>
          <w:sz w:val="24"/>
          <w:szCs w:val="24"/>
        </w:rPr>
        <w:t xml:space="preserve"> и действует по </w:t>
      </w:r>
      <w:r w:rsidR="00066548" w:rsidRPr="00066548">
        <w:rPr>
          <w:b/>
          <w:sz w:val="24"/>
          <w:szCs w:val="24"/>
          <w:u w:val="single"/>
        </w:rPr>
        <w:t xml:space="preserve">                   </w:t>
      </w:r>
      <w:r w:rsidR="00066548" w:rsidRPr="00066548">
        <w:rPr>
          <w:color w:val="000000" w:themeColor="text1"/>
          <w:sz w:val="24"/>
          <w:szCs w:val="24"/>
        </w:rPr>
        <w:t>.</w:t>
      </w:r>
    </w:p>
    <w:p w:rsidR="0019306A" w:rsidRDefault="0019306A" w:rsidP="0019306A">
      <w:pPr>
        <w:pStyle w:val="ae"/>
        <w:tabs>
          <w:tab w:val="left" w:pos="0"/>
          <w:tab w:val="left" w:pos="426"/>
          <w:tab w:val="left" w:pos="851"/>
        </w:tabs>
        <w:ind w:left="720"/>
        <w:jc w:val="both"/>
        <w:rPr>
          <w:sz w:val="24"/>
          <w:szCs w:val="24"/>
        </w:rPr>
      </w:pPr>
    </w:p>
    <w:p w:rsidR="0019306A" w:rsidRDefault="0019306A" w:rsidP="0019306A">
      <w:pPr>
        <w:pStyle w:val="ae"/>
        <w:tabs>
          <w:tab w:val="left" w:pos="0"/>
          <w:tab w:val="left" w:pos="426"/>
          <w:tab w:val="left" w:pos="851"/>
        </w:tabs>
        <w:ind w:left="720"/>
        <w:jc w:val="both"/>
        <w:rPr>
          <w:sz w:val="24"/>
          <w:szCs w:val="24"/>
        </w:rPr>
      </w:pPr>
    </w:p>
    <w:p w:rsidR="0019306A" w:rsidRPr="00582229" w:rsidRDefault="0019306A" w:rsidP="0019306A">
      <w:pPr>
        <w:pStyle w:val="ae"/>
        <w:tabs>
          <w:tab w:val="left" w:pos="0"/>
          <w:tab w:val="left" w:pos="426"/>
          <w:tab w:val="left" w:pos="851"/>
        </w:tabs>
        <w:ind w:left="720"/>
        <w:jc w:val="both"/>
        <w:rPr>
          <w:sz w:val="24"/>
          <w:szCs w:val="24"/>
        </w:rPr>
      </w:pPr>
    </w:p>
    <w:p w:rsidR="0019306A" w:rsidRDefault="0019306A" w:rsidP="0019306A">
      <w:pPr>
        <w:pStyle w:val="ae"/>
        <w:tabs>
          <w:tab w:val="left" w:pos="0"/>
          <w:tab w:val="left" w:pos="426"/>
          <w:tab w:val="left" w:pos="851"/>
        </w:tabs>
        <w:ind w:left="720" w:hanging="720"/>
        <w:jc w:val="center"/>
        <w:rPr>
          <w:sz w:val="24"/>
          <w:szCs w:val="24"/>
        </w:rPr>
      </w:pPr>
      <w:r w:rsidRPr="00582229">
        <w:rPr>
          <w:b/>
          <w:sz w:val="24"/>
          <w:szCs w:val="24"/>
        </w:rPr>
        <w:t>ПОДПИСИ СТОРОН</w:t>
      </w:r>
      <w:r w:rsidRPr="00582229">
        <w:rPr>
          <w:sz w:val="24"/>
          <w:szCs w:val="24"/>
        </w:rPr>
        <w:t>:</w:t>
      </w:r>
    </w:p>
    <w:p w:rsidR="0019306A" w:rsidRDefault="0019306A" w:rsidP="0019306A">
      <w:pPr>
        <w:pStyle w:val="ae"/>
        <w:tabs>
          <w:tab w:val="left" w:pos="0"/>
          <w:tab w:val="left" w:pos="426"/>
          <w:tab w:val="left" w:pos="851"/>
        </w:tabs>
        <w:ind w:left="720" w:hanging="720"/>
        <w:jc w:val="center"/>
        <w:rPr>
          <w:sz w:val="24"/>
          <w:szCs w:val="24"/>
        </w:rPr>
      </w:pPr>
    </w:p>
    <w:p w:rsidR="0019306A" w:rsidRPr="00582229" w:rsidRDefault="0019306A" w:rsidP="0019306A">
      <w:pPr>
        <w:pStyle w:val="ae"/>
        <w:tabs>
          <w:tab w:val="left" w:pos="0"/>
          <w:tab w:val="left" w:pos="426"/>
          <w:tab w:val="left" w:pos="851"/>
        </w:tabs>
        <w:ind w:left="720" w:hanging="720"/>
        <w:jc w:val="center"/>
        <w:rPr>
          <w:sz w:val="24"/>
          <w:szCs w:val="24"/>
        </w:rPr>
      </w:pPr>
    </w:p>
    <w:tbl>
      <w:tblPr>
        <w:tblW w:w="9380" w:type="dxa"/>
        <w:tblInd w:w="108" w:type="dxa"/>
        <w:tblLook w:val="04A0" w:firstRow="1" w:lastRow="0" w:firstColumn="1" w:lastColumn="0" w:noHBand="0" w:noVBand="1"/>
      </w:tblPr>
      <w:tblGrid>
        <w:gridCol w:w="4712"/>
        <w:gridCol w:w="4668"/>
      </w:tblGrid>
      <w:tr w:rsidR="0019306A" w:rsidRPr="00582229" w:rsidTr="00F267E0">
        <w:trPr>
          <w:trHeight w:val="1351"/>
        </w:trPr>
        <w:tc>
          <w:tcPr>
            <w:tcW w:w="4712" w:type="dxa"/>
          </w:tcPr>
          <w:p w:rsidR="0019306A" w:rsidRPr="00582229" w:rsidRDefault="0019306A" w:rsidP="00F267E0">
            <w:pPr>
              <w:pStyle w:val="af3"/>
              <w:rPr>
                <w:b/>
              </w:rPr>
            </w:pPr>
            <w:r w:rsidRPr="00582229">
              <w:rPr>
                <w:b/>
              </w:rPr>
              <w:t>От Оператора морского терминала:</w:t>
            </w:r>
          </w:p>
          <w:p w:rsidR="0019306A" w:rsidRPr="00582229" w:rsidRDefault="0019306A" w:rsidP="00F267E0">
            <w:pPr>
              <w:pStyle w:val="af3"/>
              <w:rPr>
                <w:b/>
              </w:rPr>
            </w:pPr>
            <w:r w:rsidRPr="00582229">
              <w:rPr>
                <w:b/>
              </w:rPr>
              <w:t>ООО «МБТ»</w:t>
            </w:r>
          </w:p>
        </w:tc>
        <w:tc>
          <w:tcPr>
            <w:tcW w:w="4668" w:type="dxa"/>
          </w:tcPr>
          <w:p w:rsidR="0019306A" w:rsidRPr="00582229" w:rsidRDefault="0019306A" w:rsidP="00F267E0">
            <w:pPr>
              <w:pStyle w:val="af3"/>
              <w:rPr>
                <w:b/>
              </w:rPr>
            </w:pPr>
            <w:r w:rsidRPr="00582229">
              <w:rPr>
                <w:b/>
              </w:rPr>
              <w:t>От Заказчика:</w:t>
            </w:r>
          </w:p>
          <w:p w:rsidR="0019306A" w:rsidRPr="00582229" w:rsidRDefault="0019306A" w:rsidP="00F267E0">
            <w:pPr>
              <w:pStyle w:val="af3"/>
              <w:rPr>
                <w:b/>
              </w:rPr>
            </w:pPr>
          </w:p>
        </w:tc>
      </w:tr>
      <w:tr w:rsidR="0019306A" w:rsidRPr="00582229" w:rsidTr="00F267E0">
        <w:trPr>
          <w:trHeight w:val="748"/>
        </w:trPr>
        <w:tc>
          <w:tcPr>
            <w:tcW w:w="4712" w:type="dxa"/>
          </w:tcPr>
          <w:p w:rsidR="0019306A" w:rsidRPr="00582229" w:rsidRDefault="0019306A" w:rsidP="00F267E0">
            <w:pPr>
              <w:pStyle w:val="af3"/>
              <w:rPr>
                <w:b/>
              </w:rPr>
            </w:pPr>
            <w:r w:rsidRPr="00582229">
              <w:rPr>
                <w:b/>
              </w:rPr>
              <w:t>__________________</w:t>
            </w:r>
            <w:r w:rsidR="005740D8">
              <w:rPr>
                <w:b/>
              </w:rPr>
              <w:t xml:space="preserve"> </w:t>
            </w:r>
          </w:p>
        </w:tc>
        <w:tc>
          <w:tcPr>
            <w:tcW w:w="4668" w:type="dxa"/>
          </w:tcPr>
          <w:p w:rsidR="0019306A" w:rsidRPr="00582229" w:rsidRDefault="0019306A" w:rsidP="00F267E0">
            <w:pPr>
              <w:pStyle w:val="af3"/>
              <w:rPr>
                <w:b/>
              </w:rPr>
            </w:pPr>
            <w:r w:rsidRPr="00582229">
              <w:rPr>
                <w:b/>
              </w:rPr>
              <w:t xml:space="preserve">____________________ </w:t>
            </w:r>
          </w:p>
        </w:tc>
      </w:tr>
    </w:tbl>
    <w:p w:rsidR="0019306A" w:rsidRPr="006B60C3" w:rsidRDefault="0019306A" w:rsidP="00563E69">
      <w:pPr>
        <w:tabs>
          <w:tab w:val="left" w:pos="6190"/>
        </w:tabs>
      </w:pPr>
    </w:p>
    <w:sectPr w:rsidR="0019306A" w:rsidRPr="006B60C3" w:rsidSect="007E46B1">
      <w:footerReference w:type="default" r:id="rId8"/>
      <w:footerReference w:type="first" r:id="rId9"/>
      <w:pgSz w:w="11906" w:h="16838"/>
      <w:pgMar w:top="709" w:right="991" w:bottom="1560"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71" w:rsidRDefault="001E6E71" w:rsidP="009101D0">
      <w:r>
        <w:separator/>
      </w:r>
    </w:p>
  </w:endnote>
  <w:endnote w:type="continuationSeparator" w:id="0">
    <w:p w:rsidR="001E6E71" w:rsidRDefault="001E6E71" w:rsidP="009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F605C7" w:rsidRPr="00D74D52" w:rsidTr="00BF593F">
      <w:tc>
        <w:tcPr>
          <w:tcW w:w="2607" w:type="pct"/>
        </w:tcPr>
        <w:p w:rsidR="00F605C7" w:rsidRPr="00D74D52" w:rsidRDefault="00F605C7" w:rsidP="00F605C7">
          <w:pPr>
            <w:pStyle w:val="a7"/>
            <w:ind w:firstLine="0"/>
            <w:rPr>
              <w:bCs/>
              <w:sz w:val="20"/>
              <w:szCs w:val="20"/>
            </w:rPr>
          </w:pPr>
        </w:p>
      </w:tc>
      <w:tc>
        <w:tcPr>
          <w:tcW w:w="2393" w:type="pct"/>
        </w:tcPr>
        <w:p w:rsidR="00F605C7" w:rsidRPr="00D74D52" w:rsidRDefault="00F605C7" w:rsidP="00F605C7">
          <w:pPr>
            <w:pStyle w:val="a7"/>
            <w:ind w:firstLine="0"/>
            <w:rPr>
              <w:bCs/>
              <w:sz w:val="20"/>
              <w:szCs w:val="20"/>
            </w:rPr>
          </w:pPr>
        </w:p>
      </w:tc>
    </w:tr>
  </w:tbl>
  <w:p w:rsidR="00563E69" w:rsidRPr="00D74D52" w:rsidRDefault="00924F33" w:rsidP="00563E69">
    <w:pPr>
      <w:pStyle w:val="ab"/>
      <w:jc w:val="center"/>
      <w:rPr>
        <w:sz w:val="20"/>
        <w:szCs w:val="20"/>
      </w:rPr>
    </w:pPr>
    <w:r w:rsidRPr="00D74D52">
      <w:rPr>
        <w:sz w:val="20"/>
        <w:szCs w:val="20"/>
      </w:rPr>
      <w:t xml:space="preserve">стр. </w:t>
    </w:r>
    <w:r w:rsidRPr="00D74D52">
      <w:rPr>
        <w:sz w:val="20"/>
        <w:szCs w:val="20"/>
      </w:rPr>
      <w:fldChar w:fldCharType="begin"/>
    </w:r>
    <w:r w:rsidRPr="00D74D52">
      <w:rPr>
        <w:sz w:val="20"/>
        <w:szCs w:val="20"/>
      </w:rPr>
      <w:instrText xml:space="preserve"> PAGE </w:instrText>
    </w:r>
    <w:r w:rsidRPr="00D74D52">
      <w:rPr>
        <w:sz w:val="20"/>
        <w:szCs w:val="20"/>
      </w:rPr>
      <w:fldChar w:fldCharType="separate"/>
    </w:r>
    <w:r w:rsidR="001270E5">
      <w:rPr>
        <w:noProof/>
        <w:sz w:val="20"/>
        <w:szCs w:val="20"/>
      </w:rPr>
      <w:t>18</w:t>
    </w:r>
    <w:r w:rsidRPr="00D74D52">
      <w:rPr>
        <w:noProof/>
        <w:sz w:val="20"/>
        <w:szCs w:val="20"/>
      </w:rPr>
      <w:fldChar w:fldCharType="end"/>
    </w:r>
    <w:r w:rsidRPr="00D74D52">
      <w:rPr>
        <w:sz w:val="20"/>
        <w:szCs w:val="20"/>
      </w:rPr>
      <w:t xml:space="preserve"> из </w:t>
    </w:r>
    <w:r w:rsidR="00563E69">
      <w:rPr>
        <w:sz w:val="20"/>
        <w:szCs w:val="20"/>
      </w:rPr>
      <w:t>18</w:t>
    </w:r>
  </w:p>
  <w:p w:rsidR="00924F33" w:rsidRDefault="00924F33">
    <w:pPr>
      <w:pStyle w:val="ab"/>
      <w:jc w:val="right"/>
    </w:pPr>
  </w:p>
  <w:p w:rsidR="00924F33" w:rsidRDefault="00924F3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924F33" w:rsidRPr="00D74D52" w:rsidTr="00BF593F">
      <w:tc>
        <w:tcPr>
          <w:tcW w:w="2607" w:type="pct"/>
        </w:tcPr>
        <w:p w:rsidR="00924F33" w:rsidRPr="00D74D52" w:rsidRDefault="00924F33" w:rsidP="001B3BB4">
          <w:pPr>
            <w:pStyle w:val="a7"/>
            <w:ind w:firstLine="0"/>
            <w:rPr>
              <w:bCs/>
              <w:sz w:val="20"/>
              <w:szCs w:val="20"/>
            </w:rPr>
          </w:pPr>
          <w:r w:rsidRPr="00D74D52">
            <w:rPr>
              <w:bCs/>
              <w:sz w:val="20"/>
              <w:szCs w:val="20"/>
            </w:rPr>
            <w:t>От Оператора морского терминала:</w:t>
          </w:r>
        </w:p>
        <w:p w:rsidR="00924F33" w:rsidRPr="00D74D52" w:rsidRDefault="00924F33" w:rsidP="001B3BB4">
          <w:pPr>
            <w:pStyle w:val="a7"/>
            <w:ind w:firstLine="0"/>
            <w:rPr>
              <w:bCs/>
              <w:sz w:val="20"/>
              <w:szCs w:val="20"/>
            </w:rPr>
          </w:pPr>
        </w:p>
        <w:p w:rsidR="00924F33" w:rsidRPr="00D74D52" w:rsidRDefault="00924F33" w:rsidP="00252C7A">
          <w:pPr>
            <w:pStyle w:val="a7"/>
            <w:ind w:firstLine="0"/>
            <w:rPr>
              <w:bCs/>
              <w:sz w:val="20"/>
              <w:szCs w:val="20"/>
            </w:rPr>
          </w:pPr>
          <w:r w:rsidRPr="00D74D52">
            <w:rPr>
              <w:bCs/>
              <w:sz w:val="20"/>
              <w:szCs w:val="20"/>
            </w:rPr>
            <w:t>_____________________ /</w:t>
          </w:r>
          <w:r w:rsidR="00886D6E" w:rsidRPr="00886D6E">
            <w:rPr>
              <w:bCs/>
              <w:sz w:val="20"/>
              <w:szCs w:val="20"/>
              <w:u w:val="single"/>
            </w:rPr>
            <w:t xml:space="preserve">                          </w:t>
          </w:r>
          <w:r w:rsidR="00886D6E">
            <w:rPr>
              <w:bCs/>
              <w:sz w:val="20"/>
              <w:szCs w:val="20"/>
            </w:rPr>
            <w:t xml:space="preserve"> </w:t>
          </w:r>
          <w:r w:rsidRPr="00D74D52">
            <w:rPr>
              <w:bCs/>
              <w:sz w:val="20"/>
              <w:szCs w:val="20"/>
            </w:rPr>
            <w:t>/</w:t>
          </w:r>
        </w:p>
      </w:tc>
      <w:tc>
        <w:tcPr>
          <w:tcW w:w="2393" w:type="pct"/>
        </w:tcPr>
        <w:p w:rsidR="00924F33" w:rsidRPr="00D74D52" w:rsidRDefault="00924F33" w:rsidP="001B3BB4">
          <w:pPr>
            <w:pStyle w:val="a7"/>
            <w:ind w:firstLine="0"/>
            <w:rPr>
              <w:bCs/>
              <w:sz w:val="20"/>
              <w:szCs w:val="20"/>
            </w:rPr>
          </w:pPr>
          <w:r w:rsidRPr="00D74D52">
            <w:rPr>
              <w:bCs/>
              <w:sz w:val="20"/>
              <w:szCs w:val="20"/>
            </w:rPr>
            <w:t>От Заказчика:</w:t>
          </w:r>
        </w:p>
        <w:p w:rsidR="00924F33" w:rsidRPr="00D74D52" w:rsidRDefault="00924F33" w:rsidP="001B3BB4">
          <w:pPr>
            <w:pStyle w:val="a7"/>
            <w:ind w:firstLine="0"/>
            <w:rPr>
              <w:bCs/>
              <w:sz w:val="20"/>
              <w:szCs w:val="20"/>
            </w:rPr>
          </w:pPr>
        </w:p>
        <w:p w:rsidR="00924F33" w:rsidRPr="00D74D52" w:rsidRDefault="00924F33" w:rsidP="0066384D">
          <w:pPr>
            <w:pStyle w:val="a7"/>
            <w:ind w:firstLine="0"/>
            <w:rPr>
              <w:bCs/>
              <w:sz w:val="20"/>
              <w:szCs w:val="20"/>
            </w:rPr>
          </w:pPr>
          <w:r w:rsidRPr="00D74D52">
            <w:rPr>
              <w:bCs/>
              <w:sz w:val="20"/>
              <w:szCs w:val="20"/>
            </w:rPr>
            <w:t>____</w:t>
          </w:r>
          <w:r w:rsidR="00886D6E">
            <w:rPr>
              <w:bCs/>
              <w:sz w:val="20"/>
              <w:szCs w:val="20"/>
            </w:rPr>
            <w:t>__________________ /</w:t>
          </w:r>
          <w:r w:rsidR="00886D6E" w:rsidRPr="00886D6E">
            <w:rPr>
              <w:bCs/>
              <w:sz w:val="20"/>
              <w:szCs w:val="20"/>
              <w:u w:val="single"/>
            </w:rPr>
            <w:t xml:space="preserve">                </w:t>
          </w:r>
          <w:r w:rsidR="00886D6E">
            <w:rPr>
              <w:bCs/>
              <w:sz w:val="20"/>
              <w:szCs w:val="20"/>
              <w:u w:val="single"/>
            </w:rPr>
            <w:t xml:space="preserve">            </w:t>
          </w:r>
          <w:r w:rsidR="00886D6E">
            <w:rPr>
              <w:bCs/>
              <w:sz w:val="20"/>
              <w:szCs w:val="20"/>
            </w:rPr>
            <w:t xml:space="preserve"> </w:t>
          </w:r>
          <w:r w:rsidRPr="00D10A03">
            <w:rPr>
              <w:bCs/>
              <w:sz w:val="20"/>
              <w:szCs w:val="20"/>
            </w:rPr>
            <w:t>/</w:t>
          </w:r>
        </w:p>
      </w:tc>
    </w:tr>
  </w:tbl>
  <w:p w:rsidR="00924F33" w:rsidRPr="00D74D52" w:rsidRDefault="00924F33" w:rsidP="001B3BB4">
    <w:pPr>
      <w:pStyle w:val="ab"/>
      <w:jc w:val="center"/>
      <w:rPr>
        <w:sz w:val="20"/>
        <w:szCs w:val="20"/>
      </w:rPr>
    </w:pPr>
    <w:r w:rsidRPr="00D74D52">
      <w:rPr>
        <w:sz w:val="20"/>
        <w:szCs w:val="20"/>
      </w:rPr>
      <w:t xml:space="preserve">стр. </w:t>
    </w:r>
    <w:r w:rsidRPr="00D74D52">
      <w:rPr>
        <w:sz w:val="20"/>
        <w:szCs w:val="20"/>
      </w:rPr>
      <w:fldChar w:fldCharType="begin"/>
    </w:r>
    <w:r w:rsidRPr="00D74D52">
      <w:rPr>
        <w:sz w:val="20"/>
        <w:szCs w:val="20"/>
      </w:rPr>
      <w:instrText xml:space="preserve"> PAGE </w:instrText>
    </w:r>
    <w:r w:rsidRPr="00D74D52">
      <w:rPr>
        <w:sz w:val="20"/>
        <w:szCs w:val="20"/>
      </w:rPr>
      <w:fldChar w:fldCharType="separate"/>
    </w:r>
    <w:r w:rsidR="001270E5">
      <w:rPr>
        <w:noProof/>
        <w:sz w:val="20"/>
        <w:szCs w:val="20"/>
      </w:rPr>
      <w:t>1</w:t>
    </w:r>
    <w:r w:rsidRPr="00D74D52">
      <w:rPr>
        <w:noProof/>
        <w:sz w:val="20"/>
        <w:szCs w:val="20"/>
      </w:rPr>
      <w:fldChar w:fldCharType="end"/>
    </w:r>
    <w:r w:rsidRPr="00D74D52">
      <w:rPr>
        <w:sz w:val="20"/>
        <w:szCs w:val="20"/>
      </w:rPr>
      <w:t xml:space="preserve"> из </w:t>
    </w:r>
    <w:r w:rsidRPr="00D74D52">
      <w:rPr>
        <w:sz w:val="20"/>
        <w:szCs w:val="20"/>
      </w:rPr>
      <w:fldChar w:fldCharType="begin"/>
    </w:r>
    <w:r w:rsidRPr="00D74D52">
      <w:rPr>
        <w:sz w:val="20"/>
        <w:szCs w:val="20"/>
      </w:rPr>
      <w:instrText xml:space="preserve"> NUMPAGES </w:instrText>
    </w:r>
    <w:r w:rsidRPr="00D74D52">
      <w:rPr>
        <w:sz w:val="20"/>
        <w:szCs w:val="20"/>
      </w:rPr>
      <w:fldChar w:fldCharType="separate"/>
    </w:r>
    <w:r w:rsidR="001270E5">
      <w:rPr>
        <w:noProof/>
        <w:sz w:val="20"/>
        <w:szCs w:val="20"/>
      </w:rPr>
      <w:t>18</w:t>
    </w:r>
    <w:r w:rsidRPr="00D74D52">
      <w:rPr>
        <w:noProof/>
        <w:sz w:val="20"/>
        <w:szCs w:val="20"/>
      </w:rPr>
      <w:fldChar w:fldCharType="end"/>
    </w:r>
  </w:p>
  <w:p w:rsidR="00924F33" w:rsidRDefault="00924F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71" w:rsidRDefault="001E6E71" w:rsidP="009101D0">
      <w:r>
        <w:separator/>
      </w:r>
    </w:p>
  </w:footnote>
  <w:footnote w:type="continuationSeparator" w:id="0">
    <w:p w:rsidR="001E6E71" w:rsidRDefault="001E6E71" w:rsidP="009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A7F"/>
    <w:multiLevelType w:val="hybridMultilevel"/>
    <w:tmpl w:val="EDF43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EA151C"/>
    <w:multiLevelType w:val="multilevel"/>
    <w:tmpl w:val="E35834DE"/>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7950F03"/>
    <w:multiLevelType w:val="multilevel"/>
    <w:tmpl w:val="B6603290"/>
    <w:lvl w:ilvl="0">
      <w:start w:val="2"/>
      <w:numFmt w:val="decimal"/>
      <w:lvlText w:val="%1."/>
      <w:lvlJc w:val="left"/>
      <w:pPr>
        <w:ind w:left="450" w:hanging="450"/>
      </w:pPr>
      <w:rPr>
        <w:rFonts w:hint="default"/>
      </w:rPr>
    </w:lvl>
    <w:lvl w:ilvl="1">
      <w:start w:val="2"/>
      <w:numFmt w:val="decimal"/>
      <w:lvlText w:val="%1.%2."/>
      <w:lvlJc w:val="left"/>
      <w:pPr>
        <w:ind w:left="982" w:hanging="450"/>
      </w:pPr>
      <w:rPr>
        <w:rFonts w:hint="default"/>
      </w:rPr>
    </w:lvl>
    <w:lvl w:ilvl="2">
      <w:start w:val="1"/>
      <w:numFmt w:val="decimal"/>
      <w:suff w:val="space"/>
      <w:lvlText w:val="%1.%2.%3."/>
      <w:lvlJc w:val="left"/>
      <w:pPr>
        <w:ind w:left="4264" w:hanging="720"/>
      </w:pPr>
      <w:rPr>
        <w:rFonts w:hint="default"/>
        <w:b w:val="0"/>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272" w:hanging="108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 w15:restartNumberingAfterBreak="0">
    <w:nsid w:val="15337EA1"/>
    <w:multiLevelType w:val="multilevel"/>
    <w:tmpl w:val="1696E394"/>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795591D"/>
    <w:multiLevelType w:val="multilevel"/>
    <w:tmpl w:val="A91C0F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94B7632"/>
    <w:multiLevelType w:val="multilevel"/>
    <w:tmpl w:val="2C5418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1B72136"/>
    <w:multiLevelType w:val="hybridMultilevel"/>
    <w:tmpl w:val="D8ACF282"/>
    <w:lvl w:ilvl="0" w:tplc="3F46C5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D02BC"/>
    <w:multiLevelType w:val="multilevel"/>
    <w:tmpl w:val="F98862A8"/>
    <w:lvl w:ilvl="0">
      <w:start w:val="2"/>
      <w:numFmt w:val="decimal"/>
      <w:lvlText w:val="%1."/>
      <w:lvlJc w:val="left"/>
      <w:pPr>
        <w:ind w:left="660" w:hanging="660"/>
      </w:pPr>
      <w:rPr>
        <w:rFonts w:hint="default"/>
      </w:rPr>
    </w:lvl>
    <w:lvl w:ilvl="1">
      <w:start w:val="1"/>
      <w:numFmt w:val="decimal"/>
      <w:suff w:val="space"/>
      <w:lvlText w:val="%1.%2."/>
      <w:lvlJc w:val="left"/>
      <w:pPr>
        <w:ind w:left="960" w:hanging="660"/>
      </w:pPr>
      <w:rPr>
        <w:rFonts w:hint="default"/>
        <w:sz w:val="24"/>
        <w:szCs w:val="24"/>
      </w:rPr>
    </w:lvl>
    <w:lvl w:ilvl="2">
      <w:start w:val="14"/>
      <w:numFmt w:val="decimal"/>
      <w:suff w:val="space"/>
      <w:lvlText w:val="%1.%2.%3."/>
      <w:lvlJc w:val="left"/>
      <w:pPr>
        <w:ind w:left="1287"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3FC3B36"/>
    <w:multiLevelType w:val="multilevel"/>
    <w:tmpl w:val="B27EF7BA"/>
    <w:lvl w:ilvl="0">
      <w:start w:val="2"/>
      <w:numFmt w:val="decimal"/>
      <w:lvlText w:val="%1."/>
      <w:lvlJc w:val="left"/>
      <w:pPr>
        <w:ind w:left="660" w:hanging="660"/>
      </w:pPr>
      <w:rPr>
        <w:rFonts w:hint="default"/>
      </w:rPr>
    </w:lvl>
    <w:lvl w:ilvl="1">
      <w:start w:val="1"/>
      <w:numFmt w:val="decimal"/>
      <w:suff w:val="space"/>
      <w:lvlText w:val="%1.%2."/>
      <w:lvlJc w:val="left"/>
      <w:pPr>
        <w:ind w:left="960" w:hanging="660"/>
      </w:pPr>
      <w:rPr>
        <w:rFonts w:hint="default"/>
      </w:rPr>
    </w:lvl>
    <w:lvl w:ilvl="2">
      <w:start w:val="14"/>
      <w:numFmt w:val="decimal"/>
      <w:suff w:val="space"/>
      <w:lvlText w:val="%1.%2.%3."/>
      <w:lvlJc w:val="left"/>
      <w:pPr>
        <w:ind w:left="143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29E4586E"/>
    <w:multiLevelType w:val="hybridMultilevel"/>
    <w:tmpl w:val="60225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30AE6"/>
    <w:multiLevelType w:val="multilevel"/>
    <w:tmpl w:val="1902A708"/>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4"/>
      <w:numFmt w:val="decimal"/>
      <w:suff w:val="space"/>
      <w:lvlText w:val="%1.%2.%3."/>
      <w:lvlJc w:val="left"/>
      <w:pPr>
        <w:ind w:left="143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3533817"/>
    <w:multiLevelType w:val="hybridMultilevel"/>
    <w:tmpl w:val="387E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70EC6"/>
    <w:multiLevelType w:val="multilevel"/>
    <w:tmpl w:val="F97A594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11A58"/>
    <w:multiLevelType w:val="hybridMultilevel"/>
    <w:tmpl w:val="5762DFD4"/>
    <w:lvl w:ilvl="0" w:tplc="DD06D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F602E"/>
    <w:multiLevelType w:val="hybridMultilevel"/>
    <w:tmpl w:val="3B327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48212A"/>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EB4D55"/>
    <w:multiLevelType w:val="multilevel"/>
    <w:tmpl w:val="71765034"/>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7F1A8D"/>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A556AA7"/>
    <w:multiLevelType w:val="hybridMultilevel"/>
    <w:tmpl w:val="2B269F10"/>
    <w:lvl w:ilvl="0" w:tplc="B7388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492721"/>
    <w:multiLevelType w:val="hybridMultilevel"/>
    <w:tmpl w:val="4BC8A3B2"/>
    <w:lvl w:ilvl="0" w:tplc="77009C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pStyle w:val="s03"/>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D4D18B6"/>
    <w:multiLevelType w:val="multilevel"/>
    <w:tmpl w:val="5912728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0200599"/>
    <w:multiLevelType w:val="hybridMultilevel"/>
    <w:tmpl w:val="D452D36A"/>
    <w:lvl w:ilvl="0" w:tplc="37507E00">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15:restartNumberingAfterBreak="0">
    <w:nsid w:val="63767E67"/>
    <w:multiLevelType w:val="multilevel"/>
    <w:tmpl w:val="D9E60BC8"/>
    <w:lvl w:ilvl="0">
      <w:start w:val="5"/>
      <w:numFmt w:val="decimal"/>
      <w:lvlText w:val="%1."/>
      <w:lvlJc w:val="left"/>
      <w:pPr>
        <w:ind w:left="380" w:hanging="380"/>
      </w:pPr>
      <w:rPr>
        <w:rFonts w:hint="default"/>
        <w:b/>
      </w:rPr>
    </w:lvl>
    <w:lvl w:ilvl="1">
      <w:start w:val="1"/>
      <w:numFmt w:val="decimal"/>
      <w:suff w:val="space"/>
      <w:lvlText w:val="%1.%2."/>
      <w:lvlJc w:val="left"/>
      <w:pPr>
        <w:ind w:left="1350" w:hanging="720"/>
      </w:pPr>
      <w:rPr>
        <w:rFonts w:hint="default"/>
        <w:b w:val="0"/>
        <w:sz w:val="24"/>
        <w:szCs w:val="24"/>
      </w:rPr>
    </w:lvl>
    <w:lvl w:ilvl="2">
      <w:start w:val="1"/>
      <w:numFmt w:val="decimal"/>
      <w:suff w:val="space"/>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6840" w:hanging="1800"/>
      </w:pPr>
      <w:rPr>
        <w:rFonts w:hint="default"/>
        <w:b w:val="0"/>
      </w:rPr>
    </w:lvl>
  </w:abstractNum>
  <w:abstractNum w:abstractNumId="23" w15:restartNumberingAfterBreak="0">
    <w:nsid w:val="64670D1A"/>
    <w:multiLevelType w:val="multilevel"/>
    <w:tmpl w:val="A91C0F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55950ED"/>
    <w:multiLevelType w:val="hybridMultilevel"/>
    <w:tmpl w:val="BEBA9536"/>
    <w:lvl w:ilvl="0" w:tplc="77009C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6D373438"/>
    <w:multiLevelType w:val="hybridMultilevel"/>
    <w:tmpl w:val="FE387430"/>
    <w:lvl w:ilvl="0" w:tplc="37507E00">
      <w:start w:val="1"/>
      <w:numFmt w:val="bullet"/>
      <w:lvlText w:val=""/>
      <w:lvlJc w:val="left"/>
      <w:pPr>
        <w:ind w:left="447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6" w15:restartNumberingAfterBreak="0">
    <w:nsid w:val="7005425D"/>
    <w:multiLevelType w:val="multilevel"/>
    <w:tmpl w:val="F7A64520"/>
    <w:lvl w:ilvl="0">
      <w:start w:val="10"/>
      <w:numFmt w:val="decimal"/>
      <w:lvlText w:val="%1."/>
      <w:lvlJc w:val="left"/>
      <w:pPr>
        <w:ind w:left="928" w:hanging="360"/>
      </w:pPr>
      <w:rPr>
        <w:rFonts w:hint="default"/>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2728" w:hanging="72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3808" w:hanging="108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27" w15:restartNumberingAfterBreak="0">
    <w:nsid w:val="74E245A9"/>
    <w:multiLevelType w:val="multilevel"/>
    <w:tmpl w:val="CD68A04E"/>
    <w:lvl w:ilvl="0">
      <w:start w:val="1"/>
      <w:numFmt w:val="decimal"/>
      <w:lvlText w:val="%1."/>
      <w:lvlJc w:val="left"/>
      <w:pPr>
        <w:ind w:left="390" w:hanging="390"/>
      </w:pPr>
      <w:rPr>
        <w:rFonts w:hint="default"/>
      </w:rPr>
    </w:lvl>
    <w:lvl w:ilvl="1">
      <w:start w:val="1"/>
      <w:numFmt w:val="decimal"/>
      <w:pStyle w:val="a"/>
      <w:lvlText w:val="%1.%2."/>
      <w:lvlJc w:val="left"/>
      <w:pPr>
        <w:ind w:left="862" w:hanging="720"/>
      </w:pPr>
      <w:rPr>
        <w:rFonts w:hint="default"/>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382497"/>
    <w:multiLevelType w:val="multilevel"/>
    <w:tmpl w:val="ABF2D86C"/>
    <w:lvl w:ilvl="0">
      <w:start w:val="1"/>
      <w:numFmt w:val="decimal"/>
      <w:suff w:val="space"/>
      <w:lvlText w:val="%1."/>
      <w:lvlJc w:val="left"/>
      <w:pPr>
        <w:ind w:left="390" w:hanging="390"/>
      </w:pPr>
      <w:rPr>
        <w:rFonts w:hint="default"/>
        <w:sz w:val="24"/>
        <w:szCs w:val="24"/>
      </w:rPr>
    </w:lvl>
    <w:lvl w:ilvl="1">
      <w:start w:val="1"/>
      <w:numFmt w:val="decimal"/>
      <w:lvlText w:val="%1.%2."/>
      <w:lvlJc w:val="left"/>
      <w:pPr>
        <w:tabs>
          <w:tab w:val="num" w:pos="958"/>
        </w:tabs>
        <w:ind w:left="958" w:hanging="390"/>
      </w:pPr>
      <w:rPr>
        <w:rFonts w:hint="default"/>
        <w:sz w:val="24"/>
        <w:szCs w:val="24"/>
      </w:rPr>
    </w:lvl>
    <w:lvl w:ilvl="2">
      <w:start w:val="1"/>
      <w:numFmt w:val="decimal"/>
      <w:lvlText w:val="%1.%2.%3."/>
      <w:lvlJc w:val="left"/>
      <w:pPr>
        <w:tabs>
          <w:tab w:val="num" w:pos="1571"/>
        </w:tabs>
        <w:ind w:left="1571" w:hanging="720"/>
      </w:pPr>
      <w:rPr>
        <w:rFonts w:hint="default"/>
        <w:color w:val="auto"/>
        <w:sz w:val="24"/>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29" w15:restartNumberingAfterBreak="0">
    <w:nsid w:val="7CE41AFD"/>
    <w:multiLevelType w:val="hybridMultilevel"/>
    <w:tmpl w:val="FF4EFC06"/>
    <w:lvl w:ilvl="0" w:tplc="11EE5E68">
      <w:start w:val="1"/>
      <w:numFmt w:val="bullet"/>
      <w:lvlText w:val=""/>
      <w:lvlJc w:val="left"/>
      <w:pPr>
        <w:ind w:left="847" w:hanging="360"/>
      </w:pPr>
      <w:rPr>
        <w:rFonts w:ascii="Symbol" w:hAnsi="Symbol" w:hint="default"/>
      </w:rPr>
    </w:lvl>
    <w:lvl w:ilvl="1" w:tplc="3F6EB346" w:tentative="1">
      <w:start w:val="1"/>
      <w:numFmt w:val="bullet"/>
      <w:lvlText w:val="o"/>
      <w:lvlJc w:val="left"/>
      <w:pPr>
        <w:ind w:left="1567" w:hanging="360"/>
      </w:pPr>
      <w:rPr>
        <w:rFonts w:ascii="Courier New" w:hAnsi="Courier New" w:cs="Courier New" w:hint="default"/>
      </w:rPr>
    </w:lvl>
    <w:lvl w:ilvl="2" w:tplc="03B219D6" w:tentative="1">
      <w:start w:val="1"/>
      <w:numFmt w:val="bullet"/>
      <w:lvlText w:val=""/>
      <w:lvlJc w:val="left"/>
      <w:pPr>
        <w:ind w:left="2287" w:hanging="360"/>
      </w:pPr>
      <w:rPr>
        <w:rFonts w:ascii="Wingdings" w:hAnsi="Wingdings" w:hint="default"/>
      </w:rPr>
    </w:lvl>
    <w:lvl w:ilvl="3" w:tplc="A55A0EE4" w:tentative="1">
      <w:start w:val="1"/>
      <w:numFmt w:val="bullet"/>
      <w:lvlText w:val=""/>
      <w:lvlJc w:val="left"/>
      <w:pPr>
        <w:ind w:left="3007" w:hanging="360"/>
      </w:pPr>
      <w:rPr>
        <w:rFonts w:ascii="Symbol" w:hAnsi="Symbol" w:hint="default"/>
      </w:rPr>
    </w:lvl>
    <w:lvl w:ilvl="4" w:tplc="7D245DEC" w:tentative="1">
      <w:start w:val="1"/>
      <w:numFmt w:val="bullet"/>
      <w:lvlText w:val="o"/>
      <w:lvlJc w:val="left"/>
      <w:pPr>
        <w:ind w:left="3727" w:hanging="360"/>
      </w:pPr>
      <w:rPr>
        <w:rFonts w:ascii="Courier New" w:hAnsi="Courier New" w:cs="Courier New" w:hint="default"/>
      </w:rPr>
    </w:lvl>
    <w:lvl w:ilvl="5" w:tplc="873CAA5C" w:tentative="1">
      <w:start w:val="1"/>
      <w:numFmt w:val="bullet"/>
      <w:lvlText w:val=""/>
      <w:lvlJc w:val="left"/>
      <w:pPr>
        <w:ind w:left="4447" w:hanging="360"/>
      </w:pPr>
      <w:rPr>
        <w:rFonts w:ascii="Wingdings" w:hAnsi="Wingdings" w:hint="default"/>
      </w:rPr>
    </w:lvl>
    <w:lvl w:ilvl="6" w:tplc="1570D262" w:tentative="1">
      <w:start w:val="1"/>
      <w:numFmt w:val="bullet"/>
      <w:lvlText w:val=""/>
      <w:lvlJc w:val="left"/>
      <w:pPr>
        <w:ind w:left="5167" w:hanging="360"/>
      </w:pPr>
      <w:rPr>
        <w:rFonts w:ascii="Symbol" w:hAnsi="Symbol" w:hint="default"/>
      </w:rPr>
    </w:lvl>
    <w:lvl w:ilvl="7" w:tplc="8A88F4E0" w:tentative="1">
      <w:start w:val="1"/>
      <w:numFmt w:val="bullet"/>
      <w:lvlText w:val="o"/>
      <w:lvlJc w:val="left"/>
      <w:pPr>
        <w:ind w:left="5887" w:hanging="360"/>
      </w:pPr>
      <w:rPr>
        <w:rFonts w:ascii="Courier New" w:hAnsi="Courier New" w:cs="Courier New" w:hint="default"/>
      </w:rPr>
    </w:lvl>
    <w:lvl w:ilvl="8" w:tplc="C9E4BE30" w:tentative="1">
      <w:start w:val="1"/>
      <w:numFmt w:val="bullet"/>
      <w:lvlText w:val=""/>
      <w:lvlJc w:val="left"/>
      <w:pPr>
        <w:ind w:left="6607" w:hanging="360"/>
      </w:pPr>
      <w:rPr>
        <w:rFonts w:ascii="Wingdings" w:hAnsi="Wingdings" w:hint="default"/>
      </w:rPr>
    </w:lvl>
  </w:abstractNum>
  <w:num w:numId="1">
    <w:abstractNumId w:val="28"/>
  </w:num>
  <w:num w:numId="2">
    <w:abstractNumId w:val="3"/>
  </w:num>
  <w:num w:numId="3">
    <w:abstractNumId w:val="21"/>
  </w:num>
  <w:num w:numId="4">
    <w:abstractNumId w:val="29"/>
  </w:num>
  <w:num w:numId="5">
    <w:abstractNumId w:val="19"/>
  </w:num>
  <w:num w:numId="6">
    <w:abstractNumId w:val="22"/>
  </w:num>
  <w:num w:numId="7">
    <w:abstractNumId w:val="25"/>
  </w:num>
  <w:num w:numId="8">
    <w:abstractNumId w:val="17"/>
  </w:num>
  <w:num w:numId="9">
    <w:abstractNumId w:val="24"/>
  </w:num>
  <w:num w:numId="10">
    <w:abstractNumId w:val="2"/>
  </w:num>
  <w:num w:numId="11">
    <w:abstractNumId w:val="16"/>
  </w:num>
  <w:num w:numId="12">
    <w:abstractNumId w:val="1"/>
  </w:num>
  <w:num w:numId="13">
    <w:abstractNumId w:val="15"/>
  </w:num>
  <w:num w:numId="14">
    <w:abstractNumId w:val="6"/>
  </w:num>
  <w:num w:numId="15">
    <w:abstractNumId w:val="18"/>
  </w:num>
  <w:num w:numId="16">
    <w:abstractNumId w:val="13"/>
  </w:num>
  <w:num w:numId="17">
    <w:abstractNumId w:val="11"/>
  </w:num>
  <w:num w:numId="18">
    <w:abstractNumId w:val="5"/>
  </w:num>
  <w:num w:numId="19">
    <w:abstractNumId w:val="7"/>
  </w:num>
  <w:num w:numId="20">
    <w:abstractNumId w:val="4"/>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26"/>
  </w:num>
  <w:num w:numId="25">
    <w:abstractNumId w:val="12"/>
  </w:num>
  <w:num w:numId="26">
    <w:abstractNumId w:val="27"/>
  </w:num>
  <w:num w:numId="27">
    <w:abstractNumId w:val="14"/>
  </w:num>
  <w:num w:numId="28">
    <w:abstractNumId w:val="23"/>
  </w:num>
  <w:num w:numId="29">
    <w:abstractNumId w:val="10"/>
  </w:num>
  <w:num w:numId="30">
    <w:abstractNumId w:val="8"/>
  </w:num>
  <w:num w:numId="31">
    <w:abstractNumId w:val="0"/>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9"/>
  <w:doNotHyphenateCap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2F"/>
    <w:rsid w:val="000003CC"/>
    <w:rsid w:val="000027B4"/>
    <w:rsid w:val="00003C9B"/>
    <w:rsid w:val="00005BB2"/>
    <w:rsid w:val="000066BE"/>
    <w:rsid w:val="000156C0"/>
    <w:rsid w:val="00015F76"/>
    <w:rsid w:val="00017A25"/>
    <w:rsid w:val="00020ADC"/>
    <w:rsid w:val="00020EE4"/>
    <w:rsid w:val="00021A64"/>
    <w:rsid w:val="0002255C"/>
    <w:rsid w:val="00023004"/>
    <w:rsid w:val="000235A0"/>
    <w:rsid w:val="000252C6"/>
    <w:rsid w:val="00025592"/>
    <w:rsid w:val="00032596"/>
    <w:rsid w:val="0003331A"/>
    <w:rsid w:val="0004180A"/>
    <w:rsid w:val="00042E7B"/>
    <w:rsid w:val="00046059"/>
    <w:rsid w:val="00047E91"/>
    <w:rsid w:val="00047FDA"/>
    <w:rsid w:val="000512E9"/>
    <w:rsid w:val="00051903"/>
    <w:rsid w:val="00051E34"/>
    <w:rsid w:val="000520F9"/>
    <w:rsid w:val="000535B8"/>
    <w:rsid w:val="00056461"/>
    <w:rsid w:val="0005685A"/>
    <w:rsid w:val="000570E8"/>
    <w:rsid w:val="000600EA"/>
    <w:rsid w:val="00060510"/>
    <w:rsid w:val="000611CF"/>
    <w:rsid w:val="0006209B"/>
    <w:rsid w:val="00063F4E"/>
    <w:rsid w:val="00064CEE"/>
    <w:rsid w:val="0006573D"/>
    <w:rsid w:val="00065C85"/>
    <w:rsid w:val="00066548"/>
    <w:rsid w:val="00067857"/>
    <w:rsid w:val="00070D12"/>
    <w:rsid w:val="000750F4"/>
    <w:rsid w:val="0007596B"/>
    <w:rsid w:val="000778E4"/>
    <w:rsid w:val="00077C4A"/>
    <w:rsid w:val="0008213A"/>
    <w:rsid w:val="0008508C"/>
    <w:rsid w:val="00085581"/>
    <w:rsid w:val="00086915"/>
    <w:rsid w:val="00086CEB"/>
    <w:rsid w:val="00090850"/>
    <w:rsid w:val="00091969"/>
    <w:rsid w:val="000942FE"/>
    <w:rsid w:val="00095D39"/>
    <w:rsid w:val="00095D48"/>
    <w:rsid w:val="000A003D"/>
    <w:rsid w:val="000A110B"/>
    <w:rsid w:val="000A2011"/>
    <w:rsid w:val="000A5ACA"/>
    <w:rsid w:val="000A7D3B"/>
    <w:rsid w:val="000B1D04"/>
    <w:rsid w:val="000B2F12"/>
    <w:rsid w:val="000B4CEA"/>
    <w:rsid w:val="000B5847"/>
    <w:rsid w:val="000B60EC"/>
    <w:rsid w:val="000B78E5"/>
    <w:rsid w:val="000C1BBE"/>
    <w:rsid w:val="000C5489"/>
    <w:rsid w:val="000C54E9"/>
    <w:rsid w:val="000C7042"/>
    <w:rsid w:val="000C7655"/>
    <w:rsid w:val="000D0032"/>
    <w:rsid w:val="000D43CD"/>
    <w:rsid w:val="000D4FE2"/>
    <w:rsid w:val="000D50B2"/>
    <w:rsid w:val="000D67C5"/>
    <w:rsid w:val="000E1C71"/>
    <w:rsid w:val="000E28BE"/>
    <w:rsid w:val="000F37CB"/>
    <w:rsid w:val="000F5033"/>
    <w:rsid w:val="000F5D75"/>
    <w:rsid w:val="000F637C"/>
    <w:rsid w:val="000F6E31"/>
    <w:rsid w:val="000F78CA"/>
    <w:rsid w:val="00103F9E"/>
    <w:rsid w:val="00106050"/>
    <w:rsid w:val="00106A27"/>
    <w:rsid w:val="00107C3F"/>
    <w:rsid w:val="001109C1"/>
    <w:rsid w:val="00111105"/>
    <w:rsid w:val="00114EAD"/>
    <w:rsid w:val="001175EE"/>
    <w:rsid w:val="001176A9"/>
    <w:rsid w:val="001178A9"/>
    <w:rsid w:val="00117B68"/>
    <w:rsid w:val="00120C2B"/>
    <w:rsid w:val="0012282C"/>
    <w:rsid w:val="001238F7"/>
    <w:rsid w:val="00125810"/>
    <w:rsid w:val="001270E5"/>
    <w:rsid w:val="00130C70"/>
    <w:rsid w:val="0013155E"/>
    <w:rsid w:val="00131605"/>
    <w:rsid w:val="001335B3"/>
    <w:rsid w:val="0013396D"/>
    <w:rsid w:val="00140346"/>
    <w:rsid w:val="00142668"/>
    <w:rsid w:val="001428B3"/>
    <w:rsid w:val="00142AC5"/>
    <w:rsid w:val="00143A52"/>
    <w:rsid w:val="00145053"/>
    <w:rsid w:val="00151F6B"/>
    <w:rsid w:val="00152CCF"/>
    <w:rsid w:val="00153A53"/>
    <w:rsid w:val="00156E48"/>
    <w:rsid w:val="0016027E"/>
    <w:rsid w:val="00161992"/>
    <w:rsid w:val="00161E89"/>
    <w:rsid w:val="00163B15"/>
    <w:rsid w:val="00170891"/>
    <w:rsid w:val="001712EB"/>
    <w:rsid w:val="0017155C"/>
    <w:rsid w:val="00175746"/>
    <w:rsid w:val="00181A2B"/>
    <w:rsid w:val="001878BB"/>
    <w:rsid w:val="0019256E"/>
    <w:rsid w:val="00192CF2"/>
    <w:rsid w:val="0019306A"/>
    <w:rsid w:val="00193093"/>
    <w:rsid w:val="00194518"/>
    <w:rsid w:val="00194749"/>
    <w:rsid w:val="00196341"/>
    <w:rsid w:val="001963E3"/>
    <w:rsid w:val="001A0B75"/>
    <w:rsid w:val="001A1D67"/>
    <w:rsid w:val="001A56C0"/>
    <w:rsid w:val="001A58EB"/>
    <w:rsid w:val="001A773B"/>
    <w:rsid w:val="001B128F"/>
    <w:rsid w:val="001B22C4"/>
    <w:rsid w:val="001B38B5"/>
    <w:rsid w:val="001B3BB4"/>
    <w:rsid w:val="001B3D0D"/>
    <w:rsid w:val="001B531D"/>
    <w:rsid w:val="001B5C32"/>
    <w:rsid w:val="001B615B"/>
    <w:rsid w:val="001B6ECC"/>
    <w:rsid w:val="001C12EC"/>
    <w:rsid w:val="001C16AA"/>
    <w:rsid w:val="001C2D28"/>
    <w:rsid w:val="001C4D61"/>
    <w:rsid w:val="001C4ECF"/>
    <w:rsid w:val="001C7551"/>
    <w:rsid w:val="001D1991"/>
    <w:rsid w:val="001D1D6F"/>
    <w:rsid w:val="001D1EF4"/>
    <w:rsid w:val="001D250F"/>
    <w:rsid w:val="001D3D7A"/>
    <w:rsid w:val="001D6BB1"/>
    <w:rsid w:val="001D72B0"/>
    <w:rsid w:val="001D73EE"/>
    <w:rsid w:val="001E0025"/>
    <w:rsid w:val="001E0FAD"/>
    <w:rsid w:val="001E4C29"/>
    <w:rsid w:val="001E66F1"/>
    <w:rsid w:val="001E6710"/>
    <w:rsid w:val="001E6E71"/>
    <w:rsid w:val="001E733B"/>
    <w:rsid w:val="001F1844"/>
    <w:rsid w:val="001F238F"/>
    <w:rsid w:val="001F2476"/>
    <w:rsid w:val="001F2CC9"/>
    <w:rsid w:val="001F2E49"/>
    <w:rsid w:val="001F6EB3"/>
    <w:rsid w:val="001F70E7"/>
    <w:rsid w:val="001F7BD2"/>
    <w:rsid w:val="00202705"/>
    <w:rsid w:val="00202718"/>
    <w:rsid w:val="00203D83"/>
    <w:rsid w:val="00205FD1"/>
    <w:rsid w:val="00206C3D"/>
    <w:rsid w:val="002105B1"/>
    <w:rsid w:val="00210F6E"/>
    <w:rsid w:val="00212EA4"/>
    <w:rsid w:val="00213D0C"/>
    <w:rsid w:val="0021570C"/>
    <w:rsid w:val="00221BF1"/>
    <w:rsid w:val="00222879"/>
    <w:rsid w:val="00222EBC"/>
    <w:rsid w:val="00226470"/>
    <w:rsid w:val="00226CD6"/>
    <w:rsid w:val="00230B44"/>
    <w:rsid w:val="0023464C"/>
    <w:rsid w:val="00235000"/>
    <w:rsid w:val="00240801"/>
    <w:rsid w:val="002412F7"/>
    <w:rsid w:val="00242218"/>
    <w:rsid w:val="00242732"/>
    <w:rsid w:val="00251123"/>
    <w:rsid w:val="00251259"/>
    <w:rsid w:val="00252C7A"/>
    <w:rsid w:val="00257B54"/>
    <w:rsid w:val="00260709"/>
    <w:rsid w:val="002608D5"/>
    <w:rsid w:val="00262818"/>
    <w:rsid w:val="002647E0"/>
    <w:rsid w:val="00265839"/>
    <w:rsid w:val="00266009"/>
    <w:rsid w:val="002714C0"/>
    <w:rsid w:val="00272790"/>
    <w:rsid w:val="00272C21"/>
    <w:rsid w:val="00272CA7"/>
    <w:rsid w:val="0027573B"/>
    <w:rsid w:val="00275F60"/>
    <w:rsid w:val="0027604E"/>
    <w:rsid w:val="00281C8E"/>
    <w:rsid w:val="0028654D"/>
    <w:rsid w:val="00290927"/>
    <w:rsid w:val="00293226"/>
    <w:rsid w:val="00294F5C"/>
    <w:rsid w:val="00296585"/>
    <w:rsid w:val="002974D8"/>
    <w:rsid w:val="00297CE5"/>
    <w:rsid w:val="00297DE9"/>
    <w:rsid w:val="002A084A"/>
    <w:rsid w:val="002A1281"/>
    <w:rsid w:val="002A3324"/>
    <w:rsid w:val="002A3F43"/>
    <w:rsid w:val="002A5409"/>
    <w:rsid w:val="002A6C79"/>
    <w:rsid w:val="002B2549"/>
    <w:rsid w:val="002B3579"/>
    <w:rsid w:val="002B3921"/>
    <w:rsid w:val="002B5F34"/>
    <w:rsid w:val="002C0B88"/>
    <w:rsid w:val="002C1D04"/>
    <w:rsid w:val="002C275F"/>
    <w:rsid w:val="002C2BEA"/>
    <w:rsid w:val="002C5146"/>
    <w:rsid w:val="002D3293"/>
    <w:rsid w:val="002D5B29"/>
    <w:rsid w:val="002E31D1"/>
    <w:rsid w:val="002E3851"/>
    <w:rsid w:val="002E3996"/>
    <w:rsid w:val="002E4B93"/>
    <w:rsid w:val="002E605A"/>
    <w:rsid w:val="002F1C00"/>
    <w:rsid w:val="002F2306"/>
    <w:rsid w:val="002F3E4B"/>
    <w:rsid w:val="002F5203"/>
    <w:rsid w:val="002F6889"/>
    <w:rsid w:val="002F74FF"/>
    <w:rsid w:val="00300B7B"/>
    <w:rsid w:val="00301636"/>
    <w:rsid w:val="0030392A"/>
    <w:rsid w:val="00305CC0"/>
    <w:rsid w:val="00305E54"/>
    <w:rsid w:val="00306228"/>
    <w:rsid w:val="0031016C"/>
    <w:rsid w:val="00310850"/>
    <w:rsid w:val="003117F2"/>
    <w:rsid w:val="00311AC6"/>
    <w:rsid w:val="00312A5D"/>
    <w:rsid w:val="00312EC3"/>
    <w:rsid w:val="003168EC"/>
    <w:rsid w:val="00323870"/>
    <w:rsid w:val="003278DE"/>
    <w:rsid w:val="0033214A"/>
    <w:rsid w:val="0033506A"/>
    <w:rsid w:val="003355C7"/>
    <w:rsid w:val="00344DF2"/>
    <w:rsid w:val="0034721E"/>
    <w:rsid w:val="0035011A"/>
    <w:rsid w:val="00352F12"/>
    <w:rsid w:val="0035374E"/>
    <w:rsid w:val="00355A2F"/>
    <w:rsid w:val="003567C6"/>
    <w:rsid w:val="0036165E"/>
    <w:rsid w:val="003646B3"/>
    <w:rsid w:val="00365D13"/>
    <w:rsid w:val="003662C5"/>
    <w:rsid w:val="00367DD8"/>
    <w:rsid w:val="003701C1"/>
    <w:rsid w:val="0037377B"/>
    <w:rsid w:val="00374432"/>
    <w:rsid w:val="00376BD1"/>
    <w:rsid w:val="0038356C"/>
    <w:rsid w:val="003855E2"/>
    <w:rsid w:val="00386C0A"/>
    <w:rsid w:val="00392128"/>
    <w:rsid w:val="00397925"/>
    <w:rsid w:val="003A07F8"/>
    <w:rsid w:val="003A0EF9"/>
    <w:rsid w:val="003A441B"/>
    <w:rsid w:val="003A720F"/>
    <w:rsid w:val="003B473E"/>
    <w:rsid w:val="003C0679"/>
    <w:rsid w:val="003C1C16"/>
    <w:rsid w:val="003C317F"/>
    <w:rsid w:val="003C77DA"/>
    <w:rsid w:val="003D1066"/>
    <w:rsid w:val="003D4E64"/>
    <w:rsid w:val="003E15CE"/>
    <w:rsid w:val="003E1A56"/>
    <w:rsid w:val="003E751F"/>
    <w:rsid w:val="003E7A0F"/>
    <w:rsid w:val="003F7D9F"/>
    <w:rsid w:val="00400BCF"/>
    <w:rsid w:val="00402B5E"/>
    <w:rsid w:val="004035B6"/>
    <w:rsid w:val="0040653D"/>
    <w:rsid w:val="004112A8"/>
    <w:rsid w:val="00411346"/>
    <w:rsid w:val="0041138F"/>
    <w:rsid w:val="004149D5"/>
    <w:rsid w:val="004212C3"/>
    <w:rsid w:val="00424891"/>
    <w:rsid w:val="0042663C"/>
    <w:rsid w:val="00430535"/>
    <w:rsid w:val="00430765"/>
    <w:rsid w:val="00430983"/>
    <w:rsid w:val="00431233"/>
    <w:rsid w:val="00431640"/>
    <w:rsid w:val="00431AA8"/>
    <w:rsid w:val="00434C81"/>
    <w:rsid w:val="00437D10"/>
    <w:rsid w:val="0044066D"/>
    <w:rsid w:val="00446D21"/>
    <w:rsid w:val="004502AD"/>
    <w:rsid w:val="00450A6D"/>
    <w:rsid w:val="00452200"/>
    <w:rsid w:val="004561A7"/>
    <w:rsid w:val="00456563"/>
    <w:rsid w:val="004604D8"/>
    <w:rsid w:val="00460705"/>
    <w:rsid w:val="004618AB"/>
    <w:rsid w:val="00462FCE"/>
    <w:rsid w:val="00463292"/>
    <w:rsid w:val="00465EF5"/>
    <w:rsid w:val="00466EB3"/>
    <w:rsid w:val="004674E1"/>
    <w:rsid w:val="0047072A"/>
    <w:rsid w:val="004735BF"/>
    <w:rsid w:val="00483F35"/>
    <w:rsid w:val="00484CE3"/>
    <w:rsid w:val="00485746"/>
    <w:rsid w:val="00487C07"/>
    <w:rsid w:val="00491B45"/>
    <w:rsid w:val="00491BD0"/>
    <w:rsid w:val="00496107"/>
    <w:rsid w:val="00496314"/>
    <w:rsid w:val="00497154"/>
    <w:rsid w:val="004A0393"/>
    <w:rsid w:val="004A19E5"/>
    <w:rsid w:val="004A2706"/>
    <w:rsid w:val="004A5D77"/>
    <w:rsid w:val="004A72D2"/>
    <w:rsid w:val="004B3A95"/>
    <w:rsid w:val="004C019D"/>
    <w:rsid w:val="004C04B6"/>
    <w:rsid w:val="004C06AD"/>
    <w:rsid w:val="004C26FE"/>
    <w:rsid w:val="004C4CF2"/>
    <w:rsid w:val="004C4DBE"/>
    <w:rsid w:val="004C7C95"/>
    <w:rsid w:val="004D4437"/>
    <w:rsid w:val="004D4BDD"/>
    <w:rsid w:val="004D77EE"/>
    <w:rsid w:val="004E0BB4"/>
    <w:rsid w:val="004E52EC"/>
    <w:rsid w:val="004E54E3"/>
    <w:rsid w:val="004E619D"/>
    <w:rsid w:val="004F080E"/>
    <w:rsid w:val="004F0CBC"/>
    <w:rsid w:val="004F217E"/>
    <w:rsid w:val="004F29A9"/>
    <w:rsid w:val="004F300F"/>
    <w:rsid w:val="004F4007"/>
    <w:rsid w:val="004F69F4"/>
    <w:rsid w:val="004F76BA"/>
    <w:rsid w:val="00500D86"/>
    <w:rsid w:val="00502BE6"/>
    <w:rsid w:val="00503713"/>
    <w:rsid w:val="005068E1"/>
    <w:rsid w:val="00506A50"/>
    <w:rsid w:val="005123C3"/>
    <w:rsid w:val="00516EA5"/>
    <w:rsid w:val="00517DF6"/>
    <w:rsid w:val="00520A63"/>
    <w:rsid w:val="00520BB4"/>
    <w:rsid w:val="00520D7A"/>
    <w:rsid w:val="00534279"/>
    <w:rsid w:val="00534A4D"/>
    <w:rsid w:val="005352DA"/>
    <w:rsid w:val="00536E69"/>
    <w:rsid w:val="00540907"/>
    <w:rsid w:val="00541067"/>
    <w:rsid w:val="00541898"/>
    <w:rsid w:val="00544D89"/>
    <w:rsid w:val="005462B0"/>
    <w:rsid w:val="00550230"/>
    <w:rsid w:val="00551E72"/>
    <w:rsid w:val="005520A6"/>
    <w:rsid w:val="00552A1A"/>
    <w:rsid w:val="00553FAA"/>
    <w:rsid w:val="00560AC5"/>
    <w:rsid w:val="00561999"/>
    <w:rsid w:val="005621C6"/>
    <w:rsid w:val="0056372F"/>
    <w:rsid w:val="00563E69"/>
    <w:rsid w:val="00564F13"/>
    <w:rsid w:val="00565085"/>
    <w:rsid w:val="00572FA5"/>
    <w:rsid w:val="0057398D"/>
    <w:rsid w:val="005740D8"/>
    <w:rsid w:val="00574916"/>
    <w:rsid w:val="00574D25"/>
    <w:rsid w:val="0057681A"/>
    <w:rsid w:val="00582229"/>
    <w:rsid w:val="0058283B"/>
    <w:rsid w:val="00584C03"/>
    <w:rsid w:val="0058597A"/>
    <w:rsid w:val="00586CAE"/>
    <w:rsid w:val="00592437"/>
    <w:rsid w:val="00592824"/>
    <w:rsid w:val="005928CF"/>
    <w:rsid w:val="005967D8"/>
    <w:rsid w:val="005A03C4"/>
    <w:rsid w:val="005A3F79"/>
    <w:rsid w:val="005A741F"/>
    <w:rsid w:val="005B0EF9"/>
    <w:rsid w:val="005B16EA"/>
    <w:rsid w:val="005B375E"/>
    <w:rsid w:val="005B38CC"/>
    <w:rsid w:val="005B4E77"/>
    <w:rsid w:val="005C180F"/>
    <w:rsid w:val="005C2AEF"/>
    <w:rsid w:val="005C431D"/>
    <w:rsid w:val="005C44BF"/>
    <w:rsid w:val="005C4A20"/>
    <w:rsid w:val="005C4A96"/>
    <w:rsid w:val="005C509A"/>
    <w:rsid w:val="005C7989"/>
    <w:rsid w:val="005D164F"/>
    <w:rsid w:val="005D4914"/>
    <w:rsid w:val="005D522A"/>
    <w:rsid w:val="005E0114"/>
    <w:rsid w:val="005E10CA"/>
    <w:rsid w:val="005E1778"/>
    <w:rsid w:val="005E33E9"/>
    <w:rsid w:val="005E5DE4"/>
    <w:rsid w:val="005F08F9"/>
    <w:rsid w:val="005F265E"/>
    <w:rsid w:val="005F39F9"/>
    <w:rsid w:val="005F5770"/>
    <w:rsid w:val="005F5A65"/>
    <w:rsid w:val="005F6FB3"/>
    <w:rsid w:val="0060036B"/>
    <w:rsid w:val="00600C92"/>
    <w:rsid w:val="006019F3"/>
    <w:rsid w:val="00604427"/>
    <w:rsid w:val="006066BE"/>
    <w:rsid w:val="00606F58"/>
    <w:rsid w:val="00610387"/>
    <w:rsid w:val="00611BFB"/>
    <w:rsid w:val="0061630A"/>
    <w:rsid w:val="00616FE4"/>
    <w:rsid w:val="0062369C"/>
    <w:rsid w:val="00623B37"/>
    <w:rsid w:val="0062695D"/>
    <w:rsid w:val="00626A63"/>
    <w:rsid w:val="006277E2"/>
    <w:rsid w:val="006301BB"/>
    <w:rsid w:val="00631A09"/>
    <w:rsid w:val="006323AF"/>
    <w:rsid w:val="00632B2E"/>
    <w:rsid w:val="00632D1F"/>
    <w:rsid w:val="00633CF3"/>
    <w:rsid w:val="00635290"/>
    <w:rsid w:val="006367E3"/>
    <w:rsid w:val="00636ACE"/>
    <w:rsid w:val="00636E84"/>
    <w:rsid w:val="00636FEB"/>
    <w:rsid w:val="00640F09"/>
    <w:rsid w:val="00642C51"/>
    <w:rsid w:val="00646798"/>
    <w:rsid w:val="006502C9"/>
    <w:rsid w:val="0065098E"/>
    <w:rsid w:val="0065189F"/>
    <w:rsid w:val="006525B3"/>
    <w:rsid w:val="00654370"/>
    <w:rsid w:val="00661667"/>
    <w:rsid w:val="00662CED"/>
    <w:rsid w:val="0066384D"/>
    <w:rsid w:val="006650B7"/>
    <w:rsid w:val="00667674"/>
    <w:rsid w:val="006779DD"/>
    <w:rsid w:val="00686A18"/>
    <w:rsid w:val="0068765C"/>
    <w:rsid w:val="0069053A"/>
    <w:rsid w:val="00691E9A"/>
    <w:rsid w:val="00693427"/>
    <w:rsid w:val="00695B94"/>
    <w:rsid w:val="006A096A"/>
    <w:rsid w:val="006A0C00"/>
    <w:rsid w:val="006A100E"/>
    <w:rsid w:val="006A19FE"/>
    <w:rsid w:val="006A2A2E"/>
    <w:rsid w:val="006A2D62"/>
    <w:rsid w:val="006A4D7A"/>
    <w:rsid w:val="006B1901"/>
    <w:rsid w:val="006B2B25"/>
    <w:rsid w:val="006B3415"/>
    <w:rsid w:val="006B3B13"/>
    <w:rsid w:val="006B4DD7"/>
    <w:rsid w:val="006B55AE"/>
    <w:rsid w:val="006B60C3"/>
    <w:rsid w:val="006B64FA"/>
    <w:rsid w:val="006B6AAA"/>
    <w:rsid w:val="006C283D"/>
    <w:rsid w:val="006C3C32"/>
    <w:rsid w:val="006C5442"/>
    <w:rsid w:val="006C546D"/>
    <w:rsid w:val="006C638F"/>
    <w:rsid w:val="006D13B1"/>
    <w:rsid w:val="006D44B6"/>
    <w:rsid w:val="006D73E9"/>
    <w:rsid w:val="006D781F"/>
    <w:rsid w:val="006E03EF"/>
    <w:rsid w:val="006E7B9F"/>
    <w:rsid w:val="006F09DA"/>
    <w:rsid w:val="006F4199"/>
    <w:rsid w:val="006F43AC"/>
    <w:rsid w:val="006F587D"/>
    <w:rsid w:val="006F7E00"/>
    <w:rsid w:val="0070085E"/>
    <w:rsid w:val="007034FC"/>
    <w:rsid w:val="00703750"/>
    <w:rsid w:val="00704367"/>
    <w:rsid w:val="007055CF"/>
    <w:rsid w:val="00705F91"/>
    <w:rsid w:val="00706A5B"/>
    <w:rsid w:val="007104BE"/>
    <w:rsid w:val="0071073B"/>
    <w:rsid w:val="007138B2"/>
    <w:rsid w:val="00714191"/>
    <w:rsid w:val="00720FEA"/>
    <w:rsid w:val="00722412"/>
    <w:rsid w:val="0072289B"/>
    <w:rsid w:val="00724784"/>
    <w:rsid w:val="00724FCE"/>
    <w:rsid w:val="0072666D"/>
    <w:rsid w:val="007300A1"/>
    <w:rsid w:val="0073017A"/>
    <w:rsid w:val="007326A5"/>
    <w:rsid w:val="00734E5F"/>
    <w:rsid w:val="00736814"/>
    <w:rsid w:val="00736C10"/>
    <w:rsid w:val="00741680"/>
    <w:rsid w:val="00744657"/>
    <w:rsid w:val="00751AA0"/>
    <w:rsid w:val="00752C79"/>
    <w:rsid w:val="00753117"/>
    <w:rsid w:val="00753FF5"/>
    <w:rsid w:val="0075407E"/>
    <w:rsid w:val="007576FC"/>
    <w:rsid w:val="00766C21"/>
    <w:rsid w:val="0076702B"/>
    <w:rsid w:val="007677F2"/>
    <w:rsid w:val="00767A06"/>
    <w:rsid w:val="00771A52"/>
    <w:rsid w:val="00772B24"/>
    <w:rsid w:val="00774CC2"/>
    <w:rsid w:val="00780CA0"/>
    <w:rsid w:val="007811DC"/>
    <w:rsid w:val="0078179B"/>
    <w:rsid w:val="00781A6C"/>
    <w:rsid w:val="007848CC"/>
    <w:rsid w:val="00785B4F"/>
    <w:rsid w:val="00785B54"/>
    <w:rsid w:val="007A097E"/>
    <w:rsid w:val="007A1D75"/>
    <w:rsid w:val="007A2A00"/>
    <w:rsid w:val="007A4133"/>
    <w:rsid w:val="007A4EF0"/>
    <w:rsid w:val="007A5177"/>
    <w:rsid w:val="007A6DCD"/>
    <w:rsid w:val="007A7567"/>
    <w:rsid w:val="007B0550"/>
    <w:rsid w:val="007B0910"/>
    <w:rsid w:val="007B2E6B"/>
    <w:rsid w:val="007B35F6"/>
    <w:rsid w:val="007B54CC"/>
    <w:rsid w:val="007B577C"/>
    <w:rsid w:val="007B65AA"/>
    <w:rsid w:val="007B7FA6"/>
    <w:rsid w:val="007C7999"/>
    <w:rsid w:val="007D02AF"/>
    <w:rsid w:val="007D097A"/>
    <w:rsid w:val="007D14D4"/>
    <w:rsid w:val="007D1D80"/>
    <w:rsid w:val="007D49F1"/>
    <w:rsid w:val="007D526E"/>
    <w:rsid w:val="007D58BA"/>
    <w:rsid w:val="007D5A1B"/>
    <w:rsid w:val="007D6538"/>
    <w:rsid w:val="007E1A02"/>
    <w:rsid w:val="007E1FED"/>
    <w:rsid w:val="007E46B1"/>
    <w:rsid w:val="007E4DDE"/>
    <w:rsid w:val="007E660D"/>
    <w:rsid w:val="007F167B"/>
    <w:rsid w:val="007F2DAC"/>
    <w:rsid w:val="007F3DF4"/>
    <w:rsid w:val="007F50DC"/>
    <w:rsid w:val="007F5290"/>
    <w:rsid w:val="007F68B7"/>
    <w:rsid w:val="00804798"/>
    <w:rsid w:val="00804BD8"/>
    <w:rsid w:val="0080592B"/>
    <w:rsid w:val="008128FB"/>
    <w:rsid w:val="00814B21"/>
    <w:rsid w:val="00815E12"/>
    <w:rsid w:val="00816196"/>
    <w:rsid w:val="00820450"/>
    <w:rsid w:val="00827257"/>
    <w:rsid w:val="00833DAB"/>
    <w:rsid w:val="0083436B"/>
    <w:rsid w:val="00834C8A"/>
    <w:rsid w:val="008356C3"/>
    <w:rsid w:val="00835A8F"/>
    <w:rsid w:val="008367EB"/>
    <w:rsid w:val="00837A3D"/>
    <w:rsid w:val="00841BCE"/>
    <w:rsid w:val="00842229"/>
    <w:rsid w:val="00842883"/>
    <w:rsid w:val="008428C6"/>
    <w:rsid w:val="008458AB"/>
    <w:rsid w:val="00846238"/>
    <w:rsid w:val="008502CA"/>
    <w:rsid w:val="00851215"/>
    <w:rsid w:val="00851B1C"/>
    <w:rsid w:val="00852FF1"/>
    <w:rsid w:val="00856A4F"/>
    <w:rsid w:val="00856C60"/>
    <w:rsid w:val="008575F4"/>
    <w:rsid w:val="00860104"/>
    <w:rsid w:val="00862844"/>
    <w:rsid w:val="00862CA1"/>
    <w:rsid w:val="00863069"/>
    <w:rsid w:val="0086307B"/>
    <w:rsid w:val="008631D4"/>
    <w:rsid w:val="00866148"/>
    <w:rsid w:val="00866499"/>
    <w:rsid w:val="008719B5"/>
    <w:rsid w:val="0087370D"/>
    <w:rsid w:val="00873929"/>
    <w:rsid w:val="00874E5A"/>
    <w:rsid w:val="00876273"/>
    <w:rsid w:val="00880407"/>
    <w:rsid w:val="008807A5"/>
    <w:rsid w:val="00880A0F"/>
    <w:rsid w:val="008830FF"/>
    <w:rsid w:val="008832C9"/>
    <w:rsid w:val="008839B1"/>
    <w:rsid w:val="0088476D"/>
    <w:rsid w:val="0088555C"/>
    <w:rsid w:val="00885CAE"/>
    <w:rsid w:val="0088677C"/>
    <w:rsid w:val="00886D6E"/>
    <w:rsid w:val="00890E8B"/>
    <w:rsid w:val="0089316C"/>
    <w:rsid w:val="00897649"/>
    <w:rsid w:val="008A0E80"/>
    <w:rsid w:val="008A1D84"/>
    <w:rsid w:val="008A2572"/>
    <w:rsid w:val="008A46AE"/>
    <w:rsid w:val="008A6F05"/>
    <w:rsid w:val="008A7CE9"/>
    <w:rsid w:val="008B21B8"/>
    <w:rsid w:val="008B7A88"/>
    <w:rsid w:val="008C1CCA"/>
    <w:rsid w:val="008C32D2"/>
    <w:rsid w:val="008D0F11"/>
    <w:rsid w:val="008D1A07"/>
    <w:rsid w:val="008D1E0B"/>
    <w:rsid w:val="008D3038"/>
    <w:rsid w:val="008D3CA2"/>
    <w:rsid w:val="008D4554"/>
    <w:rsid w:val="008D7FC0"/>
    <w:rsid w:val="008E07EE"/>
    <w:rsid w:val="008E150F"/>
    <w:rsid w:val="008E27C4"/>
    <w:rsid w:val="008E44BF"/>
    <w:rsid w:val="008E456D"/>
    <w:rsid w:val="008E63CE"/>
    <w:rsid w:val="008F0B86"/>
    <w:rsid w:val="008F2455"/>
    <w:rsid w:val="008F50CB"/>
    <w:rsid w:val="00902A72"/>
    <w:rsid w:val="00904C48"/>
    <w:rsid w:val="00907A72"/>
    <w:rsid w:val="009101D0"/>
    <w:rsid w:val="009123CE"/>
    <w:rsid w:val="00912EC6"/>
    <w:rsid w:val="00913172"/>
    <w:rsid w:val="00915309"/>
    <w:rsid w:val="00915FF6"/>
    <w:rsid w:val="00920406"/>
    <w:rsid w:val="009216F7"/>
    <w:rsid w:val="00921A27"/>
    <w:rsid w:val="0092306B"/>
    <w:rsid w:val="00924F33"/>
    <w:rsid w:val="00926B14"/>
    <w:rsid w:val="00926DDE"/>
    <w:rsid w:val="00927A86"/>
    <w:rsid w:val="00930184"/>
    <w:rsid w:val="00931439"/>
    <w:rsid w:val="009447A9"/>
    <w:rsid w:val="00946BCD"/>
    <w:rsid w:val="00952E90"/>
    <w:rsid w:val="00952F07"/>
    <w:rsid w:val="009577E4"/>
    <w:rsid w:val="00957A6C"/>
    <w:rsid w:val="00960AB6"/>
    <w:rsid w:val="00961925"/>
    <w:rsid w:val="0096427E"/>
    <w:rsid w:val="009678D6"/>
    <w:rsid w:val="0097175A"/>
    <w:rsid w:val="009722CF"/>
    <w:rsid w:val="009723C0"/>
    <w:rsid w:val="00972636"/>
    <w:rsid w:val="00972C6B"/>
    <w:rsid w:val="009760EB"/>
    <w:rsid w:val="00976AD6"/>
    <w:rsid w:val="009774E9"/>
    <w:rsid w:val="00977882"/>
    <w:rsid w:val="0097799F"/>
    <w:rsid w:val="00980B4E"/>
    <w:rsid w:val="00987CB0"/>
    <w:rsid w:val="00990DC4"/>
    <w:rsid w:val="00991BF5"/>
    <w:rsid w:val="00992288"/>
    <w:rsid w:val="0099313A"/>
    <w:rsid w:val="00994583"/>
    <w:rsid w:val="00996C2C"/>
    <w:rsid w:val="00996E07"/>
    <w:rsid w:val="009A16F6"/>
    <w:rsid w:val="009A26DF"/>
    <w:rsid w:val="009A337F"/>
    <w:rsid w:val="009A69B0"/>
    <w:rsid w:val="009A7E4D"/>
    <w:rsid w:val="009B0223"/>
    <w:rsid w:val="009B192A"/>
    <w:rsid w:val="009B640A"/>
    <w:rsid w:val="009B7804"/>
    <w:rsid w:val="009C1300"/>
    <w:rsid w:val="009C2E0C"/>
    <w:rsid w:val="009C5490"/>
    <w:rsid w:val="009C764A"/>
    <w:rsid w:val="009C7ED2"/>
    <w:rsid w:val="009C7FBF"/>
    <w:rsid w:val="009D405F"/>
    <w:rsid w:val="009D4401"/>
    <w:rsid w:val="009D4F4A"/>
    <w:rsid w:val="009D4FD3"/>
    <w:rsid w:val="009D655E"/>
    <w:rsid w:val="009E0282"/>
    <w:rsid w:val="009E22F7"/>
    <w:rsid w:val="009F2AF7"/>
    <w:rsid w:val="009F4668"/>
    <w:rsid w:val="009F618F"/>
    <w:rsid w:val="009F7970"/>
    <w:rsid w:val="009F7A42"/>
    <w:rsid w:val="00A00423"/>
    <w:rsid w:val="00A0080C"/>
    <w:rsid w:val="00A00C9D"/>
    <w:rsid w:val="00A015F7"/>
    <w:rsid w:val="00A01A7D"/>
    <w:rsid w:val="00A0296C"/>
    <w:rsid w:val="00A02CCF"/>
    <w:rsid w:val="00A03653"/>
    <w:rsid w:val="00A03BBE"/>
    <w:rsid w:val="00A03D0F"/>
    <w:rsid w:val="00A042C0"/>
    <w:rsid w:val="00A04811"/>
    <w:rsid w:val="00A04CBC"/>
    <w:rsid w:val="00A053CB"/>
    <w:rsid w:val="00A07530"/>
    <w:rsid w:val="00A15507"/>
    <w:rsid w:val="00A15D55"/>
    <w:rsid w:val="00A17921"/>
    <w:rsid w:val="00A17D89"/>
    <w:rsid w:val="00A213F1"/>
    <w:rsid w:val="00A21899"/>
    <w:rsid w:val="00A21C09"/>
    <w:rsid w:val="00A21E11"/>
    <w:rsid w:val="00A25B2B"/>
    <w:rsid w:val="00A273B5"/>
    <w:rsid w:val="00A30604"/>
    <w:rsid w:val="00A31C02"/>
    <w:rsid w:val="00A32124"/>
    <w:rsid w:val="00A41A00"/>
    <w:rsid w:val="00A41DF4"/>
    <w:rsid w:val="00A4347C"/>
    <w:rsid w:val="00A435DA"/>
    <w:rsid w:val="00A45049"/>
    <w:rsid w:val="00A45A32"/>
    <w:rsid w:val="00A46A67"/>
    <w:rsid w:val="00A4755B"/>
    <w:rsid w:val="00A4767A"/>
    <w:rsid w:val="00A50495"/>
    <w:rsid w:val="00A51F9D"/>
    <w:rsid w:val="00A52152"/>
    <w:rsid w:val="00A60F6D"/>
    <w:rsid w:val="00A723F4"/>
    <w:rsid w:val="00A73D43"/>
    <w:rsid w:val="00A777DD"/>
    <w:rsid w:val="00A818A7"/>
    <w:rsid w:val="00A81CBD"/>
    <w:rsid w:val="00A83B0D"/>
    <w:rsid w:val="00A83DAD"/>
    <w:rsid w:val="00A85847"/>
    <w:rsid w:val="00A86115"/>
    <w:rsid w:val="00A908A8"/>
    <w:rsid w:val="00A91830"/>
    <w:rsid w:val="00A919C8"/>
    <w:rsid w:val="00A91D9E"/>
    <w:rsid w:val="00A92C6C"/>
    <w:rsid w:val="00A934C5"/>
    <w:rsid w:val="00A96C68"/>
    <w:rsid w:val="00A9796D"/>
    <w:rsid w:val="00AA063F"/>
    <w:rsid w:val="00AA27FB"/>
    <w:rsid w:val="00AA285A"/>
    <w:rsid w:val="00AA2FA3"/>
    <w:rsid w:val="00AA63CB"/>
    <w:rsid w:val="00AA6CD2"/>
    <w:rsid w:val="00AA6DEE"/>
    <w:rsid w:val="00AB011D"/>
    <w:rsid w:val="00AB05B3"/>
    <w:rsid w:val="00AB1660"/>
    <w:rsid w:val="00AB1930"/>
    <w:rsid w:val="00AB6DB2"/>
    <w:rsid w:val="00AB792E"/>
    <w:rsid w:val="00AC0274"/>
    <w:rsid w:val="00AC0D3D"/>
    <w:rsid w:val="00AC1647"/>
    <w:rsid w:val="00AC1C24"/>
    <w:rsid w:val="00AC3AD5"/>
    <w:rsid w:val="00AC3C98"/>
    <w:rsid w:val="00AC3D88"/>
    <w:rsid w:val="00AC4479"/>
    <w:rsid w:val="00AC5031"/>
    <w:rsid w:val="00AD2E3E"/>
    <w:rsid w:val="00AD39B6"/>
    <w:rsid w:val="00AD39EF"/>
    <w:rsid w:val="00AD54B9"/>
    <w:rsid w:val="00AD5573"/>
    <w:rsid w:val="00AD7EC8"/>
    <w:rsid w:val="00AE0F3F"/>
    <w:rsid w:val="00AE1D7D"/>
    <w:rsid w:val="00AE5285"/>
    <w:rsid w:val="00AF017A"/>
    <w:rsid w:val="00AF11C7"/>
    <w:rsid w:val="00AF17A2"/>
    <w:rsid w:val="00AF17A7"/>
    <w:rsid w:val="00AF1848"/>
    <w:rsid w:val="00AF1925"/>
    <w:rsid w:val="00AF1F52"/>
    <w:rsid w:val="00AF5283"/>
    <w:rsid w:val="00AF54DA"/>
    <w:rsid w:val="00AF6611"/>
    <w:rsid w:val="00B0198B"/>
    <w:rsid w:val="00B04D97"/>
    <w:rsid w:val="00B04F90"/>
    <w:rsid w:val="00B107ED"/>
    <w:rsid w:val="00B13321"/>
    <w:rsid w:val="00B13989"/>
    <w:rsid w:val="00B141E0"/>
    <w:rsid w:val="00B16203"/>
    <w:rsid w:val="00B174C0"/>
    <w:rsid w:val="00B208D0"/>
    <w:rsid w:val="00B20BE6"/>
    <w:rsid w:val="00B2742E"/>
    <w:rsid w:val="00B275B0"/>
    <w:rsid w:val="00B32583"/>
    <w:rsid w:val="00B32BAF"/>
    <w:rsid w:val="00B33C58"/>
    <w:rsid w:val="00B348DF"/>
    <w:rsid w:val="00B34EDD"/>
    <w:rsid w:val="00B3608D"/>
    <w:rsid w:val="00B3655C"/>
    <w:rsid w:val="00B40E4A"/>
    <w:rsid w:val="00B45CDC"/>
    <w:rsid w:val="00B4637A"/>
    <w:rsid w:val="00B51133"/>
    <w:rsid w:val="00B53426"/>
    <w:rsid w:val="00B558EB"/>
    <w:rsid w:val="00B55CA0"/>
    <w:rsid w:val="00B56F29"/>
    <w:rsid w:val="00B57707"/>
    <w:rsid w:val="00B61E8A"/>
    <w:rsid w:val="00B6495E"/>
    <w:rsid w:val="00B7193D"/>
    <w:rsid w:val="00B71C07"/>
    <w:rsid w:val="00B7298E"/>
    <w:rsid w:val="00B74FF1"/>
    <w:rsid w:val="00B77945"/>
    <w:rsid w:val="00B82637"/>
    <w:rsid w:val="00B826DD"/>
    <w:rsid w:val="00B836A3"/>
    <w:rsid w:val="00B84F19"/>
    <w:rsid w:val="00B86DAA"/>
    <w:rsid w:val="00B87144"/>
    <w:rsid w:val="00B91E3F"/>
    <w:rsid w:val="00B94B9C"/>
    <w:rsid w:val="00B94D69"/>
    <w:rsid w:val="00B976C0"/>
    <w:rsid w:val="00BA13AC"/>
    <w:rsid w:val="00BA15FE"/>
    <w:rsid w:val="00BA4EC6"/>
    <w:rsid w:val="00BA6A77"/>
    <w:rsid w:val="00BB1CA8"/>
    <w:rsid w:val="00BB21C3"/>
    <w:rsid w:val="00BB23A7"/>
    <w:rsid w:val="00BB336E"/>
    <w:rsid w:val="00BB534B"/>
    <w:rsid w:val="00BB5FFF"/>
    <w:rsid w:val="00BB61D5"/>
    <w:rsid w:val="00BC1907"/>
    <w:rsid w:val="00BC1EA1"/>
    <w:rsid w:val="00BC5462"/>
    <w:rsid w:val="00BD4B1D"/>
    <w:rsid w:val="00BD785E"/>
    <w:rsid w:val="00BD7AA5"/>
    <w:rsid w:val="00BE2851"/>
    <w:rsid w:val="00BE2B9C"/>
    <w:rsid w:val="00BE33D0"/>
    <w:rsid w:val="00BE5CFE"/>
    <w:rsid w:val="00BF302F"/>
    <w:rsid w:val="00BF5547"/>
    <w:rsid w:val="00BF593F"/>
    <w:rsid w:val="00BF7699"/>
    <w:rsid w:val="00C0076D"/>
    <w:rsid w:val="00C01367"/>
    <w:rsid w:val="00C0263F"/>
    <w:rsid w:val="00C03621"/>
    <w:rsid w:val="00C03D80"/>
    <w:rsid w:val="00C066AC"/>
    <w:rsid w:val="00C070A5"/>
    <w:rsid w:val="00C07277"/>
    <w:rsid w:val="00C07A9C"/>
    <w:rsid w:val="00C1293C"/>
    <w:rsid w:val="00C12ED5"/>
    <w:rsid w:val="00C15503"/>
    <w:rsid w:val="00C16247"/>
    <w:rsid w:val="00C16E81"/>
    <w:rsid w:val="00C174AA"/>
    <w:rsid w:val="00C17813"/>
    <w:rsid w:val="00C205A6"/>
    <w:rsid w:val="00C37E3D"/>
    <w:rsid w:val="00C4041D"/>
    <w:rsid w:val="00C4089B"/>
    <w:rsid w:val="00C429B5"/>
    <w:rsid w:val="00C463CC"/>
    <w:rsid w:val="00C46F71"/>
    <w:rsid w:val="00C47D87"/>
    <w:rsid w:val="00C511C5"/>
    <w:rsid w:val="00C5699E"/>
    <w:rsid w:val="00C60F16"/>
    <w:rsid w:val="00C620C5"/>
    <w:rsid w:val="00C6322A"/>
    <w:rsid w:val="00C71521"/>
    <w:rsid w:val="00C726DE"/>
    <w:rsid w:val="00C740D2"/>
    <w:rsid w:val="00C76458"/>
    <w:rsid w:val="00C770CB"/>
    <w:rsid w:val="00C7761E"/>
    <w:rsid w:val="00C776A1"/>
    <w:rsid w:val="00C82451"/>
    <w:rsid w:val="00C82E9A"/>
    <w:rsid w:val="00C83D30"/>
    <w:rsid w:val="00C86584"/>
    <w:rsid w:val="00C86E93"/>
    <w:rsid w:val="00C904B9"/>
    <w:rsid w:val="00C92F50"/>
    <w:rsid w:val="00CA0E0A"/>
    <w:rsid w:val="00CA18B8"/>
    <w:rsid w:val="00CA20A2"/>
    <w:rsid w:val="00CA3080"/>
    <w:rsid w:val="00CA3087"/>
    <w:rsid w:val="00CA32EF"/>
    <w:rsid w:val="00CA34A8"/>
    <w:rsid w:val="00CA3D1F"/>
    <w:rsid w:val="00CA4D25"/>
    <w:rsid w:val="00CA5998"/>
    <w:rsid w:val="00CA7AE7"/>
    <w:rsid w:val="00CB3148"/>
    <w:rsid w:val="00CB3D92"/>
    <w:rsid w:val="00CB486A"/>
    <w:rsid w:val="00CB707B"/>
    <w:rsid w:val="00CB73E2"/>
    <w:rsid w:val="00CB7757"/>
    <w:rsid w:val="00CB7CF1"/>
    <w:rsid w:val="00CC080A"/>
    <w:rsid w:val="00CC0EB9"/>
    <w:rsid w:val="00CC1E3C"/>
    <w:rsid w:val="00CC36B3"/>
    <w:rsid w:val="00CC3DA7"/>
    <w:rsid w:val="00CC472E"/>
    <w:rsid w:val="00CC704C"/>
    <w:rsid w:val="00CC77EF"/>
    <w:rsid w:val="00CD0D9D"/>
    <w:rsid w:val="00CD1091"/>
    <w:rsid w:val="00CD1FBB"/>
    <w:rsid w:val="00CD36C4"/>
    <w:rsid w:val="00CD39BF"/>
    <w:rsid w:val="00CD41C9"/>
    <w:rsid w:val="00CE1438"/>
    <w:rsid w:val="00CE2B09"/>
    <w:rsid w:val="00CE3A5D"/>
    <w:rsid w:val="00CE4D4A"/>
    <w:rsid w:val="00CF232A"/>
    <w:rsid w:val="00CF261D"/>
    <w:rsid w:val="00CF2AA6"/>
    <w:rsid w:val="00CF74D8"/>
    <w:rsid w:val="00D0061C"/>
    <w:rsid w:val="00D0137B"/>
    <w:rsid w:val="00D01F06"/>
    <w:rsid w:val="00D0356C"/>
    <w:rsid w:val="00D10A03"/>
    <w:rsid w:val="00D133C0"/>
    <w:rsid w:val="00D155B1"/>
    <w:rsid w:val="00D15DE5"/>
    <w:rsid w:val="00D2054C"/>
    <w:rsid w:val="00D30CEF"/>
    <w:rsid w:val="00D31D41"/>
    <w:rsid w:val="00D353C7"/>
    <w:rsid w:val="00D40178"/>
    <w:rsid w:val="00D406C6"/>
    <w:rsid w:val="00D40D17"/>
    <w:rsid w:val="00D41775"/>
    <w:rsid w:val="00D41C9E"/>
    <w:rsid w:val="00D4362B"/>
    <w:rsid w:val="00D43DE5"/>
    <w:rsid w:val="00D44A0F"/>
    <w:rsid w:val="00D453BC"/>
    <w:rsid w:val="00D4611F"/>
    <w:rsid w:val="00D464A1"/>
    <w:rsid w:val="00D47C6C"/>
    <w:rsid w:val="00D507BF"/>
    <w:rsid w:val="00D52C90"/>
    <w:rsid w:val="00D53258"/>
    <w:rsid w:val="00D54A7F"/>
    <w:rsid w:val="00D60879"/>
    <w:rsid w:val="00D653D3"/>
    <w:rsid w:val="00D663A6"/>
    <w:rsid w:val="00D70725"/>
    <w:rsid w:val="00D71CEE"/>
    <w:rsid w:val="00D7319D"/>
    <w:rsid w:val="00D75303"/>
    <w:rsid w:val="00D75BDB"/>
    <w:rsid w:val="00D811BB"/>
    <w:rsid w:val="00D8460B"/>
    <w:rsid w:val="00D85D17"/>
    <w:rsid w:val="00D8763C"/>
    <w:rsid w:val="00D91B5C"/>
    <w:rsid w:val="00D92312"/>
    <w:rsid w:val="00D933B5"/>
    <w:rsid w:val="00D94885"/>
    <w:rsid w:val="00D94AFC"/>
    <w:rsid w:val="00D94F92"/>
    <w:rsid w:val="00D97C41"/>
    <w:rsid w:val="00DA1A45"/>
    <w:rsid w:val="00DA1D3F"/>
    <w:rsid w:val="00DA4ED8"/>
    <w:rsid w:val="00DA6ACB"/>
    <w:rsid w:val="00DA7C75"/>
    <w:rsid w:val="00DA7CC7"/>
    <w:rsid w:val="00DA7EB4"/>
    <w:rsid w:val="00DB0460"/>
    <w:rsid w:val="00DB070A"/>
    <w:rsid w:val="00DB1B80"/>
    <w:rsid w:val="00DB5D38"/>
    <w:rsid w:val="00DB755A"/>
    <w:rsid w:val="00DC32A6"/>
    <w:rsid w:val="00DC3FE1"/>
    <w:rsid w:val="00DC421F"/>
    <w:rsid w:val="00DC5654"/>
    <w:rsid w:val="00DC720A"/>
    <w:rsid w:val="00DC72AB"/>
    <w:rsid w:val="00DD02CE"/>
    <w:rsid w:val="00DD186C"/>
    <w:rsid w:val="00DD1A4C"/>
    <w:rsid w:val="00DD1F47"/>
    <w:rsid w:val="00DD5ECE"/>
    <w:rsid w:val="00DE0A73"/>
    <w:rsid w:val="00DE2782"/>
    <w:rsid w:val="00DE4090"/>
    <w:rsid w:val="00DE4E89"/>
    <w:rsid w:val="00DE730C"/>
    <w:rsid w:val="00DE78D8"/>
    <w:rsid w:val="00DF3FCF"/>
    <w:rsid w:val="00DF4AB5"/>
    <w:rsid w:val="00DF5FCC"/>
    <w:rsid w:val="00DF72EA"/>
    <w:rsid w:val="00E01220"/>
    <w:rsid w:val="00E05AD9"/>
    <w:rsid w:val="00E12994"/>
    <w:rsid w:val="00E12DCB"/>
    <w:rsid w:val="00E13037"/>
    <w:rsid w:val="00E1423D"/>
    <w:rsid w:val="00E14627"/>
    <w:rsid w:val="00E148FC"/>
    <w:rsid w:val="00E15338"/>
    <w:rsid w:val="00E16A17"/>
    <w:rsid w:val="00E17A51"/>
    <w:rsid w:val="00E2002C"/>
    <w:rsid w:val="00E20C24"/>
    <w:rsid w:val="00E20E62"/>
    <w:rsid w:val="00E23D09"/>
    <w:rsid w:val="00E26CBF"/>
    <w:rsid w:val="00E278DE"/>
    <w:rsid w:val="00E3016C"/>
    <w:rsid w:val="00E30EE6"/>
    <w:rsid w:val="00E34D8F"/>
    <w:rsid w:val="00E37E42"/>
    <w:rsid w:val="00E40D36"/>
    <w:rsid w:val="00E4614C"/>
    <w:rsid w:val="00E47442"/>
    <w:rsid w:val="00E51C20"/>
    <w:rsid w:val="00E52A7F"/>
    <w:rsid w:val="00E52AA2"/>
    <w:rsid w:val="00E52F70"/>
    <w:rsid w:val="00E56BB5"/>
    <w:rsid w:val="00E57F66"/>
    <w:rsid w:val="00E57FB2"/>
    <w:rsid w:val="00E63BC6"/>
    <w:rsid w:val="00E67C3D"/>
    <w:rsid w:val="00E71296"/>
    <w:rsid w:val="00E71FA0"/>
    <w:rsid w:val="00E729B4"/>
    <w:rsid w:val="00E742A5"/>
    <w:rsid w:val="00E80AF8"/>
    <w:rsid w:val="00E8233A"/>
    <w:rsid w:val="00E835E2"/>
    <w:rsid w:val="00E83AA4"/>
    <w:rsid w:val="00E84841"/>
    <w:rsid w:val="00E86174"/>
    <w:rsid w:val="00E86223"/>
    <w:rsid w:val="00E86ABD"/>
    <w:rsid w:val="00E873AC"/>
    <w:rsid w:val="00E87BD0"/>
    <w:rsid w:val="00E92A0C"/>
    <w:rsid w:val="00EA268A"/>
    <w:rsid w:val="00EA50B1"/>
    <w:rsid w:val="00EA532D"/>
    <w:rsid w:val="00EA6A02"/>
    <w:rsid w:val="00EA6B53"/>
    <w:rsid w:val="00EA7095"/>
    <w:rsid w:val="00EA793A"/>
    <w:rsid w:val="00EA7FC8"/>
    <w:rsid w:val="00EB2A95"/>
    <w:rsid w:val="00EC0A88"/>
    <w:rsid w:val="00EC11ED"/>
    <w:rsid w:val="00EC1631"/>
    <w:rsid w:val="00EC3C81"/>
    <w:rsid w:val="00ED0DB0"/>
    <w:rsid w:val="00ED16B7"/>
    <w:rsid w:val="00ED1B0D"/>
    <w:rsid w:val="00ED492C"/>
    <w:rsid w:val="00ED5FE3"/>
    <w:rsid w:val="00ED7CDC"/>
    <w:rsid w:val="00EE2932"/>
    <w:rsid w:val="00EE6649"/>
    <w:rsid w:val="00EF5F4A"/>
    <w:rsid w:val="00EF6276"/>
    <w:rsid w:val="00EF66A9"/>
    <w:rsid w:val="00F010D6"/>
    <w:rsid w:val="00F035C7"/>
    <w:rsid w:val="00F046C6"/>
    <w:rsid w:val="00F04AB2"/>
    <w:rsid w:val="00F05939"/>
    <w:rsid w:val="00F066D0"/>
    <w:rsid w:val="00F06D96"/>
    <w:rsid w:val="00F07B93"/>
    <w:rsid w:val="00F10D54"/>
    <w:rsid w:val="00F111AE"/>
    <w:rsid w:val="00F12123"/>
    <w:rsid w:val="00F136F6"/>
    <w:rsid w:val="00F13F8F"/>
    <w:rsid w:val="00F1481C"/>
    <w:rsid w:val="00F2128E"/>
    <w:rsid w:val="00F27ECD"/>
    <w:rsid w:val="00F3051C"/>
    <w:rsid w:val="00F30C85"/>
    <w:rsid w:val="00F30DF0"/>
    <w:rsid w:val="00F31C56"/>
    <w:rsid w:val="00F342EA"/>
    <w:rsid w:val="00F35B4D"/>
    <w:rsid w:val="00F35B55"/>
    <w:rsid w:val="00F35C9A"/>
    <w:rsid w:val="00F3746F"/>
    <w:rsid w:val="00F376EB"/>
    <w:rsid w:val="00F41E0D"/>
    <w:rsid w:val="00F42BC3"/>
    <w:rsid w:val="00F477F4"/>
    <w:rsid w:val="00F52005"/>
    <w:rsid w:val="00F53732"/>
    <w:rsid w:val="00F537AE"/>
    <w:rsid w:val="00F5736E"/>
    <w:rsid w:val="00F575E4"/>
    <w:rsid w:val="00F57B84"/>
    <w:rsid w:val="00F603F3"/>
    <w:rsid w:val="00F605C7"/>
    <w:rsid w:val="00F61632"/>
    <w:rsid w:val="00F617DE"/>
    <w:rsid w:val="00F632AA"/>
    <w:rsid w:val="00F63A68"/>
    <w:rsid w:val="00F63CCE"/>
    <w:rsid w:val="00F663EF"/>
    <w:rsid w:val="00F7028D"/>
    <w:rsid w:val="00F70949"/>
    <w:rsid w:val="00F713FF"/>
    <w:rsid w:val="00F71959"/>
    <w:rsid w:val="00F71D78"/>
    <w:rsid w:val="00F72BD5"/>
    <w:rsid w:val="00F72F0A"/>
    <w:rsid w:val="00F72F97"/>
    <w:rsid w:val="00F73870"/>
    <w:rsid w:val="00F75FC0"/>
    <w:rsid w:val="00F76339"/>
    <w:rsid w:val="00F7728E"/>
    <w:rsid w:val="00F8522C"/>
    <w:rsid w:val="00F87F94"/>
    <w:rsid w:val="00F90040"/>
    <w:rsid w:val="00F90B55"/>
    <w:rsid w:val="00F91F24"/>
    <w:rsid w:val="00FA083B"/>
    <w:rsid w:val="00FA3F2C"/>
    <w:rsid w:val="00FA521E"/>
    <w:rsid w:val="00FA5B5D"/>
    <w:rsid w:val="00FA6867"/>
    <w:rsid w:val="00FB212D"/>
    <w:rsid w:val="00FB3561"/>
    <w:rsid w:val="00FC0078"/>
    <w:rsid w:val="00FC0A30"/>
    <w:rsid w:val="00FC2E57"/>
    <w:rsid w:val="00FD09E3"/>
    <w:rsid w:val="00FD19C5"/>
    <w:rsid w:val="00FD2744"/>
    <w:rsid w:val="00FD2FFF"/>
    <w:rsid w:val="00FD5438"/>
    <w:rsid w:val="00FE328A"/>
    <w:rsid w:val="00FE469C"/>
    <w:rsid w:val="00FE68F9"/>
    <w:rsid w:val="00FF787F"/>
    <w:rsid w:val="00FF7A04"/>
    <w:rsid w:val="00FF7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11B5BD"/>
  <w15:docId w15:val="{BB5107FE-B435-4080-B001-DD53847F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C7A"/>
    <w:rPr>
      <w:sz w:val="24"/>
      <w:szCs w:val="24"/>
    </w:rPr>
  </w:style>
  <w:style w:type="paragraph" w:styleId="1">
    <w:name w:val="heading 1"/>
    <w:basedOn w:val="a1"/>
    <w:next w:val="a1"/>
    <w:link w:val="10"/>
    <w:qFormat/>
    <w:rsid w:val="005C4A96"/>
    <w:pPr>
      <w:keepNext/>
      <w:jc w:val="both"/>
      <w:outlineLvl w:val="0"/>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Название1"/>
    <w:basedOn w:val="a1"/>
    <w:qFormat/>
    <w:rsid w:val="00311AC6"/>
    <w:pPr>
      <w:ind w:firstLine="142"/>
      <w:jc w:val="center"/>
    </w:pPr>
    <w:rPr>
      <w:b/>
      <w:bCs/>
      <w:color w:val="000000"/>
      <w:sz w:val="25"/>
    </w:rPr>
  </w:style>
  <w:style w:type="paragraph" w:customStyle="1" w:styleId="12">
    <w:name w:val="Обычный1"/>
    <w:rsid w:val="00311AC6"/>
    <w:rPr>
      <w:snapToGrid w:val="0"/>
    </w:rPr>
  </w:style>
  <w:style w:type="paragraph" w:styleId="a5">
    <w:name w:val="Body Text"/>
    <w:basedOn w:val="a1"/>
    <w:link w:val="a6"/>
    <w:rsid w:val="00311AC6"/>
    <w:rPr>
      <w:sz w:val="26"/>
      <w:szCs w:val="20"/>
    </w:rPr>
  </w:style>
  <w:style w:type="paragraph" w:styleId="3">
    <w:name w:val="Body Text 3"/>
    <w:basedOn w:val="a1"/>
    <w:link w:val="30"/>
    <w:semiHidden/>
    <w:rsid w:val="00311AC6"/>
    <w:pPr>
      <w:jc w:val="both"/>
    </w:pPr>
    <w:rPr>
      <w:szCs w:val="20"/>
      <w:lang w:val="en-US"/>
    </w:rPr>
  </w:style>
  <w:style w:type="paragraph" w:styleId="2">
    <w:name w:val="Body Text Indent 2"/>
    <w:basedOn w:val="a1"/>
    <w:semiHidden/>
    <w:rsid w:val="00311AC6"/>
    <w:pPr>
      <w:ind w:firstLine="708"/>
    </w:pPr>
    <w:rPr>
      <w:sz w:val="20"/>
      <w:szCs w:val="20"/>
      <w:lang w:val="en-US"/>
    </w:rPr>
  </w:style>
  <w:style w:type="paragraph" w:styleId="a7">
    <w:name w:val="Body Text Indent"/>
    <w:basedOn w:val="a1"/>
    <w:link w:val="a8"/>
    <w:semiHidden/>
    <w:rsid w:val="00311AC6"/>
    <w:pPr>
      <w:ind w:firstLine="540"/>
      <w:jc w:val="both"/>
    </w:pPr>
    <w:rPr>
      <w:sz w:val="25"/>
    </w:rPr>
  </w:style>
  <w:style w:type="paragraph" w:styleId="31">
    <w:name w:val="Body Text Indent 3"/>
    <w:basedOn w:val="a1"/>
    <w:semiHidden/>
    <w:rsid w:val="00311AC6"/>
    <w:pPr>
      <w:shd w:val="clear" w:color="auto" w:fill="FFFFFF"/>
      <w:ind w:firstLine="540"/>
      <w:jc w:val="both"/>
    </w:pPr>
    <w:rPr>
      <w:color w:val="000000"/>
      <w:sz w:val="25"/>
    </w:rPr>
  </w:style>
  <w:style w:type="paragraph" w:styleId="32">
    <w:name w:val="List 3"/>
    <w:basedOn w:val="a1"/>
    <w:uiPriority w:val="99"/>
    <w:rsid w:val="00311AC6"/>
    <w:pPr>
      <w:ind w:left="849" w:hanging="283"/>
    </w:pPr>
    <w:rPr>
      <w:sz w:val="20"/>
      <w:szCs w:val="20"/>
    </w:rPr>
  </w:style>
  <w:style w:type="paragraph" w:styleId="a9">
    <w:name w:val="header"/>
    <w:basedOn w:val="a1"/>
    <w:link w:val="aa"/>
    <w:uiPriority w:val="99"/>
    <w:unhideWhenUsed/>
    <w:rsid w:val="009101D0"/>
    <w:pPr>
      <w:tabs>
        <w:tab w:val="center" w:pos="4677"/>
        <w:tab w:val="right" w:pos="9355"/>
      </w:tabs>
    </w:pPr>
  </w:style>
  <w:style w:type="character" w:customStyle="1" w:styleId="aa">
    <w:name w:val="Верхний колонтитул Знак"/>
    <w:basedOn w:val="a2"/>
    <w:link w:val="a9"/>
    <w:uiPriority w:val="99"/>
    <w:rsid w:val="009101D0"/>
    <w:rPr>
      <w:sz w:val="24"/>
      <w:szCs w:val="24"/>
    </w:rPr>
  </w:style>
  <w:style w:type="paragraph" w:styleId="ab">
    <w:name w:val="footer"/>
    <w:basedOn w:val="a1"/>
    <w:link w:val="ac"/>
    <w:uiPriority w:val="99"/>
    <w:unhideWhenUsed/>
    <w:rsid w:val="009101D0"/>
    <w:pPr>
      <w:tabs>
        <w:tab w:val="center" w:pos="4677"/>
        <w:tab w:val="right" w:pos="9355"/>
      </w:tabs>
    </w:pPr>
  </w:style>
  <w:style w:type="character" w:customStyle="1" w:styleId="ac">
    <w:name w:val="Нижний колонтитул Знак"/>
    <w:basedOn w:val="a2"/>
    <w:link w:val="ab"/>
    <w:uiPriority w:val="99"/>
    <w:rsid w:val="009101D0"/>
    <w:rPr>
      <w:sz w:val="24"/>
      <w:szCs w:val="24"/>
    </w:rPr>
  </w:style>
  <w:style w:type="paragraph" w:styleId="20">
    <w:name w:val="Body Text 2"/>
    <w:basedOn w:val="a1"/>
    <w:link w:val="21"/>
    <w:uiPriority w:val="99"/>
    <w:semiHidden/>
    <w:unhideWhenUsed/>
    <w:rsid w:val="005C4A20"/>
    <w:pPr>
      <w:spacing w:after="120" w:line="480" w:lineRule="auto"/>
    </w:pPr>
  </w:style>
  <w:style w:type="character" w:customStyle="1" w:styleId="21">
    <w:name w:val="Основной текст 2 Знак"/>
    <w:basedOn w:val="a2"/>
    <w:link w:val="20"/>
    <w:uiPriority w:val="99"/>
    <w:semiHidden/>
    <w:rsid w:val="005C4A20"/>
    <w:rPr>
      <w:sz w:val="24"/>
      <w:szCs w:val="24"/>
    </w:rPr>
  </w:style>
  <w:style w:type="character" w:customStyle="1" w:styleId="10">
    <w:name w:val="Заголовок 1 Знак"/>
    <w:basedOn w:val="a2"/>
    <w:link w:val="1"/>
    <w:rsid w:val="005C4A96"/>
    <w:rPr>
      <w:b/>
      <w:bCs/>
      <w:sz w:val="24"/>
      <w:szCs w:val="24"/>
    </w:rPr>
  </w:style>
  <w:style w:type="character" w:styleId="ad">
    <w:name w:val="Hyperlink"/>
    <w:basedOn w:val="a2"/>
    <w:semiHidden/>
    <w:rsid w:val="00AD7EC8"/>
    <w:rPr>
      <w:color w:val="0000FF"/>
      <w:u w:val="single"/>
    </w:rPr>
  </w:style>
  <w:style w:type="paragraph" w:customStyle="1" w:styleId="210">
    <w:name w:val="Основной текст 21"/>
    <w:basedOn w:val="a1"/>
    <w:rsid w:val="00E30EE6"/>
    <w:pPr>
      <w:ind w:firstLine="709"/>
      <w:jc w:val="both"/>
    </w:pPr>
    <w:rPr>
      <w:szCs w:val="20"/>
    </w:rPr>
  </w:style>
  <w:style w:type="paragraph" w:styleId="ae">
    <w:name w:val="List Paragraph"/>
    <w:basedOn w:val="a1"/>
    <w:link w:val="af"/>
    <w:uiPriority w:val="34"/>
    <w:qFormat/>
    <w:rsid w:val="003A07F8"/>
    <w:pPr>
      <w:ind w:left="708"/>
    </w:pPr>
    <w:rPr>
      <w:sz w:val="20"/>
      <w:szCs w:val="20"/>
    </w:rPr>
  </w:style>
  <w:style w:type="character" w:customStyle="1" w:styleId="a6">
    <w:name w:val="Основной текст Знак"/>
    <w:basedOn w:val="a2"/>
    <w:link w:val="a5"/>
    <w:rsid w:val="00091969"/>
    <w:rPr>
      <w:sz w:val="26"/>
    </w:rPr>
  </w:style>
  <w:style w:type="paragraph" w:styleId="af0">
    <w:name w:val="List Continue"/>
    <w:basedOn w:val="a1"/>
    <w:uiPriority w:val="99"/>
    <w:unhideWhenUsed/>
    <w:rsid w:val="00BD4B1D"/>
    <w:pPr>
      <w:spacing w:after="120"/>
      <w:ind w:left="283"/>
      <w:contextualSpacing/>
    </w:pPr>
  </w:style>
  <w:style w:type="table" w:styleId="af1">
    <w:name w:val="Table Grid"/>
    <w:basedOn w:val="a3"/>
    <w:uiPriority w:val="59"/>
    <w:rsid w:val="0057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1"/>
    <w:rsid w:val="00AE5285"/>
    <w:pPr>
      <w:shd w:val="clear" w:color="auto" w:fill="FFFFFF"/>
      <w:spacing w:before="115" w:line="269" w:lineRule="exact"/>
      <w:ind w:left="14" w:right="5" w:firstLine="288"/>
      <w:jc w:val="both"/>
    </w:pPr>
    <w:rPr>
      <w:color w:val="000000"/>
      <w:spacing w:val="-6"/>
      <w:sz w:val="26"/>
      <w:szCs w:val="20"/>
    </w:rPr>
  </w:style>
  <w:style w:type="paragraph" w:styleId="af3">
    <w:name w:val="No Spacing"/>
    <w:uiPriority w:val="1"/>
    <w:qFormat/>
    <w:rsid w:val="00021A64"/>
    <w:rPr>
      <w:sz w:val="24"/>
      <w:szCs w:val="24"/>
    </w:rPr>
  </w:style>
  <w:style w:type="paragraph" w:customStyle="1" w:styleId="s03">
    <w:name w:val="s03 Пункт"/>
    <w:basedOn w:val="a1"/>
    <w:link w:val="s030"/>
    <w:rsid w:val="00021A64"/>
    <w:pPr>
      <w:numPr>
        <w:ilvl w:val="1"/>
        <w:numId w:val="5"/>
      </w:numPr>
      <w:tabs>
        <w:tab w:val="left" w:pos="851"/>
        <w:tab w:val="num" w:pos="7950"/>
      </w:tabs>
      <w:spacing w:before="60"/>
      <w:ind w:left="6890"/>
      <w:jc w:val="both"/>
      <w:outlineLvl w:val="2"/>
    </w:pPr>
    <w:rPr>
      <w:bCs/>
      <w:szCs w:val="20"/>
      <w:lang w:eastAsia="en-US"/>
    </w:rPr>
  </w:style>
  <w:style w:type="character" w:customStyle="1" w:styleId="s030">
    <w:name w:val="s03 Пункт Знак"/>
    <w:link w:val="s03"/>
    <w:rsid w:val="00021A64"/>
    <w:rPr>
      <w:bCs/>
      <w:sz w:val="24"/>
      <w:lang w:eastAsia="en-US"/>
    </w:rPr>
  </w:style>
  <w:style w:type="character" w:customStyle="1" w:styleId="FontStyle19">
    <w:name w:val="Font Style19"/>
    <w:uiPriority w:val="99"/>
    <w:rsid w:val="00021A64"/>
    <w:rPr>
      <w:rFonts w:ascii="Times New Roman" w:hAnsi="Times New Roman" w:cs="Times New Roman" w:hint="default"/>
    </w:rPr>
  </w:style>
  <w:style w:type="paragraph" w:customStyle="1" w:styleId="s02">
    <w:name w:val="s02 подРАЗДЕЛ"/>
    <w:basedOn w:val="s01"/>
    <w:next w:val="s03"/>
    <w:rsid w:val="001B3BB4"/>
    <w:pPr>
      <w:tabs>
        <w:tab w:val="left" w:pos="851"/>
      </w:tabs>
      <w:spacing w:before="60" w:after="0"/>
      <w:outlineLvl w:val="1"/>
    </w:pPr>
    <w:rPr>
      <w:sz w:val="24"/>
    </w:rPr>
  </w:style>
  <w:style w:type="paragraph" w:customStyle="1" w:styleId="s01">
    <w:name w:val="s01 РАЗДЕЛ"/>
    <w:basedOn w:val="a1"/>
    <w:next w:val="s02"/>
    <w:rsid w:val="001B3BB4"/>
    <w:pPr>
      <w:keepNext/>
      <w:keepLines/>
      <w:tabs>
        <w:tab w:val="num" w:pos="1070"/>
      </w:tabs>
      <w:spacing w:before="240" w:after="120"/>
      <w:ind w:left="370" w:firstLine="340"/>
      <w:jc w:val="both"/>
      <w:outlineLvl w:val="0"/>
    </w:pPr>
    <w:rPr>
      <w:b/>
      <w:bCs/>
      <w:sz w:val="28"/>
      <w:szCs w:val="20"/>
    </w:rPr>
  </w:style>
  <w:style w:type="paragraph" w:customStyle="1" w:styleId="s08">
    <w:name w:val="s08 Список а)"/>
    <w:basedOn w:val="s03"/>
    <w:rsid w:val="001B3BB4"/>
    <w:pPr>
      <w:numPr>
        <w:ilvl w:val="0"/>
        <w:numId w:val="0"/>
      </w:numPr>
      <w:tabs>
        <w:tab w:val="clear" w:pos="7950"/>
      </w:tabs>
      <w:ind w:firstLine="340"/>
      <w:outlineLvl w:val="4"/>
    </w:pPr>
    <w:rPr>
      <w:lang w:eastAsia="ru-RU"/>
    </w:rPr>
  </w:style>
  <w:style w:type="paragraph" w:customStyle="1" w:styleId="s04">
    <w:name w:val="s04 подПункт"/>
    <w:basedOn w:val="s03"/>
    <w:rsid w:val="001B3BB4"/>
    <w:pPr>
      <w:numPr>
        <w:ilvl w:val="0"/>
        <w:numId w:val="0"/>
      </w:numPr>
      <w:tabs>
        <w:tab w:val="clear" w:pos="7950"/>
        <w:tab w:val="left" w:pos="1276"/>
      </w:tabs>
      <w:ind w:firstLine="340"/>
      <w:outlineLvl w:val="3"/>
    </w:pPr>
    <w:rPr>
      <w:lang w:eastAsia="ru-RU"/>
    </w:rPr>
  </w:style>
  <w:style w:type="paragraph" w:customStyle="1" w:styleId="s06-">
    <w:name w:val="s06 Список -"/>
    <w:basedOn w:val="s03"/>
    <w:rsid w:val="001B3BB4"/>
    <w:pPr>
      <w:numPr>
        <w:ilvl w:val="0"/>
        <w:numId w:val="0"/>
      </w:numPr>
      <w:tabs>
        <w:tab w:val="clear" w:pos="7950"/>
        <w:tab w:val="num" w:pos="786"/>
      </w:tabs>
      <w:ind w:left="786" w:hanging="360"/>
    </w:pPr>
    <w:rPr>
      <w:lang w:eastAsia="ru-RU"/>
    </w:rPr>
  </w:style>
  <w:style w:type="paragraph" w:styleId="af4">
    <w:name w:val="Balloon Text"/>
    <w:basedOn w:val="a1"/>
    <w:link w:val="af5"/>
    <w:uiPriority w:val="99"/>
    <w:semiHidden/>
    <w:unhideWhenUsed/>
    <w:rsid w:val="00125810"/>
    <w:rPr>
      <w:rFonts w:ascii="Segoe UI" w:hAnsi="Segoe UI" w:cs="Segoe UI"/>
      <w:sz w:val="18"/>
      <w:szCs w:val="18"/>
    </w:rPr>
  </w:style>
  <w:style w:type="character" w:customStyle="1" w:styleId="af5">
    <w:name w:val="Текст выноски Знак"/>
    <w:basedOn w:val="a2"/>
    <w:link w:val="af4"/>
    <w:uiPriority w:val="99"/>
    <w:semiHidden/>
    <w:rsid w:val="00125810"/>
    <w:rPr>
      <w:rFonts w:ascii="Segoe UI" w:hAnsi="Segoe UI" w:cs="Segoe UI"/>
      <w:sz w:val="18"/>
      <w:szCs w:val="18"/>
    </w:rPr>
  </w:style>
  <w:style w:type="character" w:styleId="af6">
    <w:name w:val="annotation reference"/>
    <w:basedOn w:val="a2"/>
    <w:uiPriority w:val="99"/>
    <w:unhideWhenUsed/>
    <w:rsid w:val="00125810"/>
    <w:rPr>
      <w:sz w:val="16"/>
      <w:szCs w:val="16"/>
    </w:rPr>
  </w:style>
  <w:style w:type="paragraph" w:styleId="af7">
    <w:name w:val="annotation text"/>
    <w:basedOn w:val="a1"/>
    <w:link w:val="af8"/>
    <w:uiPriority w:val="99"/>
    <w:semiHidden/>
    <w:unhideWhenUsed/>
    <w:rsid w:val="00125810"/>
    <w:rPr>
      <w:sz w:val="20"/>
      <w:szCs w:val="20"/>
    </w:rPr>
  </w:style>
  <w:style w:type="character" w:customStyle="1" w:styleId="af8">
    <w:name w:val="Текст примечания Знак"/>
    <w:basedOn w:val="a2"/>
    <w:link w:val="af7"/>
    <w:uiPriority w:val="99"/>
    <w:semiHidden/>
    <w:rsid w:val="00125810"/>
  </w:style>
  <w:style w:type="paragraph" w:styleId="af9">
    <w:name w:val="annotation subject"/>
    <w:basedOn w:val="af7"/>
    <w:next w:val="af7"/>
    <w:link w:val="afa"/>
    <w:uiPriority w:val="99"/>
    <w:semiHidden/>
    <w:unhideWhenUsed/>
    <w:rsid w:val="00125810"/>
    <w:rPr>
      <w:b/>
      <w:bCs/>
    </w:rPr>
  </w:style>
  <w:style w:type="character" w:customStyle="1" w:styleId="afa">
    <w:name w:val="Тема примечания Знак"/>
    <w:basedOn w:val="af8"/>
    <w:link w:val="af9"/>
    <w:uiPriority w:val="99"/>
    <w:semiHidden/>
    <w:rsid w:val="00125810"/>
    <w:rPr>
      <w:b/>
      <w:bCs/>
    </w:rPr>
  </w:style>
  <w:style w:type="paragraph" w:styleId="33">
    <w:name w:val="List Continue 3"/>
    <w:basedOn w:val="a1"/>
    <w:uiPriority w:val="99"/>
    <w:semiHidden/>
    <w:unhideWhenUsed/>
    <w:rsid w:val="0097175A"/>
    <w:pPr>
      <w:spacing w:after="120"/>
      <w:ind w:left="849"/>
      <w:contextualSpacing/>
    </w:pPr>
  </w:style>
  <w:style w:type="character" w:customStyle="1" w:styleId="a8">
    <w:name w:val="Основной текст с отступом Знак"/>
    <w:basedOn w:val="a2"/>
    <w:link w:val="a7"/>
    <w:semiHidden/>
    <w:rsid w:val="00A01A7D"/>
    <w:rPr>
      <w:sz w:val="25"/>
      <w:szCs w:val="24"/>
    </w:rPr>
  </w:style>
  <w:style w:type="paragraph" w:styleId="afb">
    <w:name w:val="Revision"/>
    <w:hidden/>
    <w:uiPriority w:val="99"/>
    <w:semiHidden/>
    <w:rsid w:val="00996C2C"/>
    <w:rPr>
      <w:sz w:val="24"/>
      <w:szCs w:val="24"/>
    </w:rPr>
  </w:style>
  <w:style w:type="character" w:customStyle="1" w:styleId="af">
    <w:name w:val="Абзац списка Знак"/>
    <w:link w:val="ae"/>
    <w:uiPriority w:val="34"/>
    <w:locked/>
    <w:rsid w:val="004C04B6"/>
  </w:style>
  <w:style w:type="character" w:styleId="afc">
    <w:name w:val="Strong"/>
    <w:uiPriority w:val="22"/>
    <w:qFormat/>
    <w:rsid w:val="004C04B6"/>
    <w:rPr>
      <w:b/>
      <w:bCs/>
    </w:rPr>
  </w:style>
  <w:style w:type="paragraph" w:customStyle="1" w:styleId="a">
    <w:name w:val="Подпункт рус"/>
    <w:basedOn w:val="a1"/>
    <w:autoRedefine/>
    <w:rsid w:val="006A19FE"/>
    <w:pPr>
      <w:numPr>
        <w:ilvl w:val="1"/>
        <w:numId w:val="26"/>
      </w:numPr>
      <w:autoSpaceDE w:val="0"/>
      <w:autoSpaceDN w:val="0"/>
      <w:adjustRightInd w:val="0"/>
      <w:jc w:val="both"/>
    </w:pPr>
    <w:rPr>
      <w:snapToGrid w:val="0"/>
    </w:rPr>
  </w:style>
  <w:style w:type="paragraph" w:customStyle="1" w:styleId="a0">
    <w:name w:val="подпункт подпункта"/>
    <w:basedOn w:val="a1"/>
    <w:autoRedefine/>
    <w:rsid w:val="006A19FE"/>
    <w:pPr>
      <w:numPr>
        <w:ilvl w:val="2"/>
        <w:numId w:val="26"/>
      </w:numPr>
      <w:tabs>
        <w:tab w:val="left" w:pos="1418"/>
      </w:tabs>
      <w:jc w:val="both"/>
    </w:pPr>
    <w:rPr>
      <w:snapToGrid w:val="0"/>
      <w:color w:val="000000"/>
    </w:rPr>
  </w:style>
  <w:style w:type="paragraph" w:customStyle="1" w:styleId="ConsPlusNormal">
    <w:name w:val="ConsPlusNormal"/>
    <w:rsid w:val="00272CA7"/>
    <w:pPr>
      <w:autoSpaceDE w:val="0"/>
      <w:autoSpaceDN w:val="0"/>
      <w:adjustRightInd w:val="0"/>
      <w:ind w:firstLine="720"/>
    </w:pPr>
    <w:rPr>
      <w:rFonts w:ascii="Arial" w:hAnsi="Arial" w:cs="Arial"/>
    </w:rPr>
  </w:style>
  <w:style w:type="paragraph" w:customStyle="1" w:styleId="afd">
    <w:name w:val="Базовый"/>
    <w:rsid w:val="00814B21"/>
    <w:pPr>
      <w:widowControl w:val="0"/>
      <w:tabs>
        <w:tab w:val="left" w:pos="709"/>
      </w:tabs>
      <w:suppressAutoHyphens/>
      <w:spacing w:after="200" w:line="276" w:lineRule="auto"/>
    </w:pPr>
    <w:rPr>
      <w:rFonts w:eastAsia="WenQuanYi Micro Hei" w:cs="Lohit Hindi"/>
      <w:sz w:val="24"/>
      <w:szCs w:val="24"/>
      <w:lang w:eastAsia="zh-CN" w:bidi="hi-IN"/>
    </w:rPr>
  </w:style>
  <w:style w:type="paragraph" w:styleId="afe">
    <w:name w:val="Plain Text"/>
    <w:basedOn w:val="a1"/>
    <w:link w:val="aff"/>
    <w:uiPriority w:val="99"/>
    <w:semiHidden/>
    <w:unhideWhenUsed/>
    <w:rsid w:val="00814B21"/>
    <w:pPr>
      <w:spacing w:after="134" w:line="255" w:lineRule="auto"/>
      <w:ind w:left="89" w:hanging="3"/>
      <w:jc w:val="both"/>
    </w:pPr>
    <w:rPr>
      <w:rFonts w:ascii="Courier New" w:hAnsi="Courier New" w:cs="Courier New"/>
      <w:color w:val="000000"/>
      <w:sz w:val="20"/>
      <w:szCs w:val="20"/>
      <w:lang w:val="en-US" w:eastAsia="en-US"/>
    </w:rPr>
  </w:style>
  <w:style w:type="character" w:customStyle="1" w:styleId="aff">
    <w:name w:val="Текст Знак"/>
    <w:basedOn w:val="a2"/>
    <w:link w:val="afe"/>
    <w:uiPriority w:val="99"/>
    <w:semiHidden/>
    <w:rsid w:val="00814B21"/>
    <w:rPr>
      <w:rFonts w:ascii="Courier New" w:hAnsi="Courier New" w:cs="Courier New"/>
      <w:color w:val="000000"/>
      <w:lang w:val="en-US" w:eastAsia="en-US"/>
    </w:rPr>
  </w:style>
  <w:style w:type="character" w:customStyle="1" w:styleId="30">
    <w:name w:val="Основной текст 3 Знак"/>
    <w:basedOn w:val="a2"/>
    <w:link w:val="3"/>
    <w:semiHidden/>
    <w:rsid w:val="00F35B4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636">
      <w:bodyDiv w:val="1"/>
      <w:marLeft w:val="0"/>
      <w:marRight w:val="0"/>
      <w:marTop w:val="0"/>
      <w:marBottom w:val="0"/>
      <w:divBdr>
        <w:top w:val="none" w:sz="0" w:space="0" w:color="auto"/>
        <w:left w:val="none" w:sz="0" w:space="0" w:color="auto"/>
        <w:bottom w:val="none" w:sz="0" w:space="0" w:color="auto"/>
        <w:right w:val="none" w:sz="0" w:space="0" w:color="auto"/>
      </w:divBdr>
    </w:div>
    <w:div w:id="587999922">
      <w:bodyDiv w:val="1"/>
      <w:marLeft w:val="0"/>
      <w:marRight w:val="0"/>
      <w:marTop w:val="0"/>
      <w:marBottom w:val="0"/>
      <w:divBdr>
        <w:top w:val="none" w:sz="0" w:space="0" w:color="auto"/>
        <w:left w:val="none" w:sz="0" w:space="0" w:color="auto"/>
        <w:bottom w:val="none" w:sz="0" w:space="0" w:color="auto"/>
        <w:right w:val="none" w:sz="0" w:space="0" w:color="auto"/>
      </w:divBdr>
    </w:div>
    <w:div w:id="1316882556">
      <w:bodyDiv w:val="1"/>
      <w:marLeft w:val="0"/>
      <w:marRight w:val="0"/>
      <w:marTop w:val="0"/>
      <w:marBottom w:val="0"/>
      <w:divBdr>
        <w:top w:val="none" w:sz="0" w:space="0" w:color="auto"/>
        <w:left w:val="none" w:sz="0" w:space="0" w:color="auto"/>
        <w:bottom w:val="none" w:sz="0" w:space="0" w:color="auto"/>
        <w:right w:val="none" w:sz="0" w:space="0" w:color="auto"/>
      </w:divBdr>
    </w:div>
    <w:div w:id="1478566291">
      <w:bodyDiv w:val="1"/>
      <w:marLeft w:val="0"/>
      <w:marRight w:val="0"/>
      <w:marTop w:val="0"/>
      <w:marBottom w:val="0"/>
      <w:divBdr>
        <w:top w:val="none" w:sz="0" w:space="0" w:color="auto"/>
        <w:left w:val="none" w:sz="0" w:space="0" w:color="auto"/>
        <w:bottom w:val="none" w:sz="0" w:space="0" w:color="auto"/>
        <w:right w:val="none" w:sz="0" w:space="0" w:color="auto"/>
      </w:divBdr>
    </w:div>
    <w:div w:id="1607229186">
      <w:bodyDiv w:val="1"/>
      <w:marLeft w:val="0"/>
      <w:marRight w:val="0"/>
      <w:marTop w:val="0"/>
      <w:marBottom w:val="0"/>
      <w:divBdr>
        <w:top w:val="none" w:sz="0" w:space="0" w:color="auto"/>
        <w:left w:val="none" w:sz="0" w:space="0" w:color="auto"/>
        <w:bottom w:val="none" w:sz="0" w:space="0" w:color="auto"/>
        <w:right w:val="none" w:sz="0" w:space="0" w:color="auto"/>
      </w:divBdr>
    </w:div>
    <w:div w:id="1732654805">
      <w:bodyDiv w:val="1"/>
      <w:marLeft w:val="0"/>
      <w:marRight w:val="0"/>
      <w:marTop w:val="0"/>
      <w:marBottom w:val="0"/>
      <w:divBdr>
        <w:top w:val="none" w:sz="0" w:space="0" w:color="auto"/>
        <w:left w:val="none" w:sz="0" w:space="0" w:color="auto"/>
        <w:bottom w:val="none" w:sz="0" w:space="0" w:color="auto"/>
        <w:right w:val="none" w:sz="0" w:space="0" w:color="auto"/>
      </w:divBdr>
    </w:div>
    <w:div w:id="21075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9040-CC18-4788-8A84-1DFC7E53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6751</Words>
  <Characters>48099</Characters>
  <Application>Microsoft Office Word</Application>
  <DocSecurity>0</DocSecurity>
  <Lines>400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Инженер</dc:creator>
  <cp:lastModifiedBy>Яковчук Владислав Вячеславович \ Vladislav Iakovchuk</cp:lastModifiedBy>
  <cp:revision>72</cp:revision>
  <cp:lastPrinted>2020-07-27T13:52:00Z</cp:lastPrinted>
  <dcterms:created xsi:type="dcterms:W3CDTF">2023-03-30T08:59:00Z</dcterms:created>
  <dcterms:modified xsi:type="dcterms:W3CDTF">2023-07-14T14:13:00Z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-877806393</vt:i4>
  </property>
</Properties>
</file>